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1BB87" w14:textId="4987D221" w:rsidR="00053189" w:rsidRPr="00377045" w:rsidRDefault="009A5C99" w:rsidP="00093C96">
      <w:pPr>
        <w:spacing w:line="224" w:lineRule="auto"/>
        <w:jc w:val="center"/>
        <w:rPr>
          <w:rFonts w:ascii="Arial" w:hAnsi="Arial" w:cs="Arial"/>
          <w:b/>
          <w:bCs/>
          <w:sz w:val="28"/>
          <w:szCs w:val="28"/>
        </w:rPr>
      </w:pPr>
      <w:r w:rsidRPr="00377045">
        <w:rPr>
          <w:rFonts w:ascii="Arial" w:hAnsi="Arial" w:cs="Arial"/>
          <w:b/>
          <w:bCs/>
          <w:noProof/>
          <w:sz w:val="28"/>
          <w:szCs w:val="28"/>
        </w:rPr>
        <w:drawing>
          <wp:anchor distT="0" distB="0" distL="114300" distR="114300" simplePos="0" relativeHeight="251658752" behindDoc="1" locked="0" layoutInCell="1" allowOverlap="1" wp14:anchorId="1509B405" wp14:editId="5984FD5A">
            <wp:simplePos x="0" y="0"/>
            <wp:positionH relativeFrom="margin">
              <wp:posOffset>-133350</wp:posOffset>
            </wp:positionH>
            <wp:positionV relativeFrom="paragraph">
              <wp:posOffset>-219075</wp:posOffset>
            </wp:positionV>
            <wp:extent cx="1334445" cy="13131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TRICT%20OF%20ARIZONA_bankruptcy_color3.jpg"/>
                    <pic:cNvPicPr/>
                  </pic:nvPicPr>
                  <pic:blipFill>
                    <a:blip r:embed="rId8">
                      <a:extLst>
                        <a:ext uri="{28A0092B-C50C-407E-A947-70E740481C1C}">
                          <a14:useLocalDpi xmlns:a14="http://schemas.microsoft.com/office/drawing/2010/main" val="0"/>
                        </a:ext>
                      </a:extLst>
                    </a:blip>
                    <a:stretch>
                      <a:fillRect/>
                    </a:stretch>
                  </pic:blipFill>
                  <pic:spPr>
                    <a:xfrm>
                      <a:off x="0" y="0"/>
                      <a:ext cx="1334445" cy="1313180"/>
                    </a:xfrm>
                    <a:prstGeom prst="rect">
                      <a:avLst/>
                    </a:prstGeom>
                  </pic:spPr>
                </pic:pic>
              </a:graphicData>
            </a:graphic>
            <wp14:sizeRelH relativeFrom="margin">
              <wp14:pctWidth>0</wp14:pctWidth>
            </wp14:sizeRelH>
            <wp14:sizeRelV relativeFrom="margin">
              <wp14:pctHeight>0</wp14:pctHeight>
            </wp14:sizeRelV>
          </wp:anchor>
        </w:drawing>
      </w:r>
      <w:r w:rsidR="00053189" w:rsidRPr="00377045">
        <w:rPr>
          <w:rFonts w:ascii="Arial" w:hAnsi="Arial" w:cs="Arial"/>
          <w:b/>
          <w:bCs/>
          <w:sz w:val="28"/>
          <w:szCs w:val="28"/>
        </w:rPr>
        <w:t>United States Bankruptcy Court</w:t>
      </w:r>
    </w:p>
    <w:p w14:paraId="1063E5B0" w14:textId="7A9509B0" w:rsidR="00053189" w:rsidRPr="00377045" w:rsidRDefault="00053189" w:rsidP="00093C96">
      <w:pPr>
        <w:spacing w:line="224" w:lineRule="auto"/>
        <w:jc w:val="center"/>
        <w:rPr>
          <w:rFonts w:ascii="Arial" w:hAnsi="Arial" w:cs="Arial"/>
          <w:b/>
          <w:bCs/>
          <w:sz w:val="28"/>
          <w:szCs w:val="28"/>
        </w:rPr>
      </w:pPr>
      <w:r w:rsidRPr="00377045">
        <w:rPr>
          <w:rFonts w:ascii="Arial" w:hAnsi="Arial" w:cs="Arial"/>
          <w:b/>
          <w:bCs/>
          <w:sz w:val="28"/>
          <w:szCs w:val="28"/>
        </w:rPr>
        <w:t>District of Arizona</w:t>
      </w:r>
    </w:p>
    <w:p w14:paraId="636F5AE4" w14:textId="42A18CA3" w:rsidR="00053189" w:rsidRPr="00377045" w:rsidRDefault="00053189" w:rsidP="00093C96">
      <w:pPr>
        <w:spacing w:line="224" w:lineRule="auto"/>
        <w:jc w:val="center"/>
        <w:rPr>
          <w:rFonts w:ascii="Arial" w:hAnsi="Arial" w:cs="Arial"/>
          <w:b/>
          <w:bCs/>
          <w:sz w:val="28"/>
          <w:szCs w:val="28"/>
        </w:rPr>
      </w:pPr>
      <w:r w:rsidRPr="00377045">
        <w:rPr>
          <w:rFonts w:ascii="Arial" w:hAnsi="Arial" w:cs="Arial"/>
          <w:b/>
          <w:bCs/>
          <w:sz w:val="28"/>
          <w:szCs w:val="28"/>
        </w:rPr>
        <w:t>230 North First Avenue, Suite 101</w:t>
      </w:r>
    </w:p>
    <w:p w14:paraId="41FEC162" w14:textId="4A9D320A" w:rsidR="00053189" w:rsidRPr="00377045" w:rsidRDefault="00053189" w:rsidP="00093C96">
      <w:pPr>
        <w:spacing w:line="224" w:lineRule="auto"/>
        <w:jc w:val="center"/>
        <w:rPr>
          <w:rFonts w:ascii="Arial" w:hAnsi="Arial" w:cs="Arial"/>
          <w:sz w:val="28"/>
          <w:szCs w:val="28"/>
        </w:rPr>
      </w:pPr>
      <w:r w:rsidRPr="00377045">
        <w:rPr>
          <w:rFonts w:ascii="Arial" w:hAnsi="Arial" w:cs="Arial"/>
          <w:b/>
          <w:bCs/>
          <w:sz w:val="28"/>
          <w:szCs w:val="28"/>
        </w:rPr>
        <w:t>Phoenix, Arizona 85003-1706</w:t>
      </w:r>
    </w:p>
    <w:p w14:paraId="654D9D4C" w14:textId="0B9587E5" w:rsidR="00053189" w:rsidRPr="00377045" w:rsidRDefault="00053189" w:rsidP="00093C96">
      <w:pPr>
        <w:spacing w:line="224" w:lineRule="auto"/>
        <w:jc w:val="center"/>
        <w:rPr>
          <w:rFonts w:ascii="Arial" w:hAnsi="Arial" w:cs="Arial"/>
          <w:b/>
          <w:bCs/>
          <w:sz w:val="28"/>
          <w:szCs w:val="28"/>
        </w:rPr>
      </w:pPr>
      <w:r w:rsidRPr="00377045">
        <w:rPr>
          <w:rFonts w:ascii="Arial" w:hAnsi="Arial" w:cs="Arial"/>
          <w:b/>
          <w:bCs/>
          <w:sz w:val="28"/>
          <w:szCs w:val="28"/>
        </w:rPr>
        <w:t>(602) 682-4000</w:t>
      </w:r>
    </w:p>
    <w:p w14:paraId="6D985E7F" w14:textId="77777777" w:rsidR="00053189" w:rsidRPr="00377045" w:rsidRDefault="00053189">
      <w:pPr>
        <w:spacing w:line="224" w:lineRule="auto"/>
        <w:rPr>
          <w:rFonts w:ascii="Arial" w:hAnsi="Arial" w:cs="Arial"/>
          <w:b/>
          <w:bCs/>
          <w:sz w:val="28"/>
          <w:szCs w:val="28"/>
        </w:rPr>
      </w:pPr>
    </w:p>
    <w:p w14:paraId="096E31F0" w14:textId="1643736F" w:rsidR="00053189" w:rsidRPr="004554BA" w:rsidRDefault="00427D3E" w:rsidP="00760186">
      <w:pPr>
        <w:tabs>
          <w:tab w:val="center" w:pos="4773"/>
        </w:tabs>
        <w:spacing w:line="224" w:lineRule="auto"/>
        <w:rPr>
          <w:rFonts w:ascii="Arial" w:hAnsi="Arial" w:cs="Arial"/>
        </w:rPr>
      </w:pPr>
      <w:r w:rsidRPr="00377045">
        <w:rPr>
          <w:rFonts w:ascii="Arial" w:hAnsi="Arial" w:cs="Arial"/>
          <w:b/>
          <w:bCs/>
          <w:sz w:val="28"/>
          <w:szCs w:val="28"/>
        </w:rPr>
        <w:tab/>
      </w:r>
      <w:r w:rsidR="00053189" w:rsidRPr="00377045">
        <w:rPr>
          <w:rFonts w:ascii="Arial" w:hAnsi="Arial" w:cs="Arial"/>
          <w:b/>
          <w:bCs/>
          <w:sz w:val="28"/>
          <w:szCs w:val="28"/>
        </w:rPr>
        <w:t>Vacancy Announcement</w:t>
      </w:r>
      <w:bookmarkStart w:id="0" w:name="QuickMark"/>
      <w:bookmarkEnd w:id="0"/>
      <w:r w:rsidR="00C77789" w:rsidRPr="00377045">
        <w:rPr>
          <w:rFonts w:ascii="Arial" w:hAnsi="Arial" w:cs="Arial"/>
          <w:sz w:val="28"/>
          <w:szCs w:val="28"/>
        </w:rPr>
        <w:t xml:space="preserve"> </w:t>
      </w:r>
      <w:r w:rsidR="00C368E1" w:rsidRPr="00377045">
        <w:rPr>
          <w:rFonts w:ascii="Arial" w:hAnsi="Arial" w:cs="Arial"/>
          <w:b/>
          <w:bCs/>
          <w:sz w:val="28"/>
          <w:szCs w:val="28"/>
        </w:rPr>
        <w:t>#</w:t>
      </w:r>
      <w:r w:rsidR="00FD619B" w:rsidRPr="00377045">
        <w:rPr>
          <w:rFonts w:ascii="Arial" w:hAnsi="Arial" w:cs="Arial"/>
          <w:b/>
          <w:bCs/>
          <w:sz w:val="28"/>
          <w:szCs w:val="28"/>
        </w:rPr>
        <w:t>24-</w:t>
      </w:r>
      <w:r w:rsidR="007A75F1">
        <w:rPr>
          <w:rFonts w:ascii="Arial" w:hAnsi="Arial" w:cs="Arial"/>
          <w:b/>
          <w:bCs/>
          <w:sz w:val="28"/>
          <w:szCs w:val="28"/>
        </w:rPr>
        <w:t>0</w:t>
      </w:r>
      <w:r w:rsidR="005F18CA">
        <w:rPr>
          <w:rFonts w:ascii="Arial" w:hAnsi="Arial" w:cs="Arial"/>
          <w:b/>
          <w:bCs/>
          <w:sz w:val="28"/>
          <w:szCs w:val="28"/>
        </w:rPr>
        <w:t>3</w:t>
      </w:r>
      <w:r w:rsidR="00053189" w:rsidRPr="004554BA">
        <w:rPr>
          <w:rFonts w:ascii="Arial" w:hAnsi="Arial" w:cs="Arial"/>
        </w:rPr>
        <w:tab/>
      </w:r>
    </w:p>
    <w:p w14:paraId="637E8B25" w14:textId="77777777" w:rsidR="00053189" w:rsidRPr="004554BA" w:rsidRDefault="00053189">
      <w:pPr>
        <w:spacing w:line="224" w:lineRule="auto"/>
        <w:rPr>
          <w:rFonts w:ascii="Arial" w:hAnsi="Arial" w:cs="Arial"/>
        </w:rPr>
      </w:pPr>
    </w:p>
    <w:p w14:paraId="1742C11A" w14:textId="77777777" w:rsidR="00093C96" w:rsidRDefault="00093C96">
      <w:pPr>
        <w:tabs>
          <w:tab w:val="left" w:pos="-1440"/>
        </w:tabs>
        <w:spacing w:line="224" w:lineRule="auto"/>
        <w:ind w:left="2880" w:hanging="2880"/>
        <w:rPr>
          <w:rFonts w:asciiTheme="minorHAnsi" w:hAnsiTheme="minorHAnsi" w:cstheme="minorHAnsi"/>
          <w:sz w:val="25"/>
          <w:szCs w:val="25"/>
        </w:rPr>
      </w:pPr>
    </w:p>
    <w:p w14:paraId="06286488" w14:textId="13D45DD1" w:rsidR="00C40319" w:rsidRPr="00C40319" w:rsidRDefault="00E17F67" w:rsidP="00C40319">
      <w:pPr>
        <w:tabs>
          <w:tab w:val="left" w:pos="-1440"/>
        </w:tabs>
        <w:spacing w:line="224" w:lineRule="auto"/>
        <w:ind w:left="2880" w:hanging="2880"/>
        <w:rPr>
          <w:rFonts w:ascii="Arial" w:hAnsi="Arial" w:cs="Arial"/>
          <w:b/>
          <w:bCs/>
          <w:color w:val="FF0000"/>
        </w:rPr>
      </w:pPr>
      <w:r w:rsidRPr="00377045">
        <w:rPr>
          <w:rFonts w:ascii="Arial" w:hAnsi="Arial" w:cs="Arial"/>
        </w:rPr>
        <w:t>Position:</w:t>
      </w:r>
      <w:r w:rsidR="00E5216A" w:rsidRPr="00377045">
        <w:rPr>
          <w:rFonts w:ascii="Arial" w:hAnsi="Arial" w:cs="Arial"/>
        </w:rPr>
        <w:tab/>
      </w:r>
      <w:r w:rsidR="00C40319" w:rsidRPr="00AD458D">
        <w:rPr>
          <w:rFonts w:ascii="Arial" w:hAnsi="Arial" w:cs="Arial"/>
        </w:rPr>
        <w:t>Case Administrator/Courtroom Services</w:t>
      </w:r>
      <w:r w:rsidR="00C40319" w:rsidRPr="00C40319">
        <w:rPr>
          <w:rFonts w:ascii="Arial" w:hAnsi="Arial" w:cs="Arial"/>
          <w:b/>
          <w:bCs/>
          <w:color w:val="FF0000"/>
        </w:rPr>
        <w:t xml:space="preserve"> </w:t>
      </w:r>
    </w:p>
    <w:p w14:paraId="70D3C439" w14:textId="56A56968" w:rsidR="00C40319" w:rsidRPr="00C40319" w:rsidRDefault="00C40319">
      <w:pPr>
        <w:tabs>
          <w:tab w:val="left" w:pos="-1440"/>
        </w:tabs>
        <w:spacing w:line="224" w:lineRule="auto"/>
        <w:ind w:left="2880" w:hanging="2880"/>
        <w:rPr>
          <w:rFonts w:ascii="Arial" w:hAnsi="Arial" w:cs="Arial"/>
          <w:b/>
          <w:bCs/>
        </w:rPr>
      </w:pPr>
    </w:p>
    <w:p w14:paraId="6BD28EEC" w14:textId="77777777" w:rsidR="00053189" w:rsidRPr="00377045" w:rsidRDefault="00053189">
      <w:pPr>
        <w:spacing w:line="224" w:lineRule="auto"/>
        <w:ind w:firstLine="7920"/>
        <w:rPr>
          <w:rFonts w:ascii="Arial" w:hAnsi="Arial" w:cs="Arial"/>
        </w:rPr>
      </w:pPr>
    </w:p>
    <w:p w14:paraId="3254226D" w14:textId="57DA7DCA" w:rsidR="00053189" w:rsidRPr="00377045" w:rsidRDefault="00E17F67" w:rsidP="008523DC">
      <w:pPr>
        <w:tabs>
          <w:tab w:val="left" w:pos="-1440"/>
        </w:tabs>
        <w:spacing w:line="224" w:lineRule="auto"/>
        <w:ind w:left="2880" w:hanging="2880"/>
        <w:rPr>
          <w:rFonts w:ascii="Arial" w:hAnsi="Arial" w:cs="Arial"/>
        </w:rPr>
      </w:pPr>
      <w:r w:rsidRPr="00377045">
        <w:rPr>
          <w:rFonts w:ascii="Arial" w:hAnsi="Arial" w:cs="Arial"/>
        </w:rPr>
        <w:t>Location:</w:t>
      </w:r>
      <w:r w:rsidRPr="00377045">
        <w:rPr>
          <w:rFonts w:ascii="Arial" w:hAnsi="Arial" w:cs="Arial"/>
        </w:rPr>
        <w:tab/>
      </w:r>
      <w:r w:rsidR="00053189" w:rsidRPr="00377045">
        <w:rPr>
          <w:rFonts w:ascii="Arial" w:hAnsi="Arial" w:cs="Arial"/>
        </w:rPr>
        <w:t>Phoenix</w:t>
      </w:r>
      <w:r w:rsidR="00325258" w:rsidRPr="00377045">
        <w:rPr>
          <w:rFonts w:ascii="Arial" w:hAnsi="Arial" w:cs="Arial"/>
        </w:rPr>
        <w:t>, A</w:t>
      </w:r>
      <w:r w:rsidR="008523DC" w:rsidRPr="00377045">
        <w:rPr>
          <w:rFonts w:ascii="Arial" w:hAnsi="Arial" w:cs="Arial"/>
        </w:rPr>
        <w:t>rizona</w:t>
      </w:r>
    </w:p>
    <w:p w14:paraId="6D14BA08" w14:textId="77777777" w:rsidR="008523DC" w:rsidRPr="00377045" w:rsidRDefault="008523DC" w:rsidP="008523DC">
      <w:pPr>
        <w:tabs>
          <w:tab w:val="left" w:pos="-1440"/>
        </w:tabs>
        <w:spacing w:line="224" w:lineRule="auto"/>
        <w:ind w:left="2880" w:hanging="2880"/>
        <w:rPr>
          <w:rFonts w:ascii="Arial" w:hAnsi="Arial" w:cs="Arial"/>
        </w:rPr>
      </w:pPr>
    </w:p>
    <w:p w14:paraId="5C635DB6" w14:textId="2C1CB1BA" w:rsidR="00D623FD" w:rsidRDefault="00E17F67">
      <w:pPr>
        <w:tabs>
          <w:tab w:val="left" w:pos="-1440"/>
        </w:tabs>
        <w:spacing w:line="224" w:lineRule="auto"/>
        <w:ind w:left="2880" w:hanging="2880"/>
        <w:rPr>
          <w:rFonts w:ascii="Arial" w:hAnsi="Arial" w:cs="Arial"/>
        </w:rPr>
      </w:pPr>
      <w:r w:rsidRPr="00377045">
        <w:rPr>
          <w:rFonts w:ascii="Arial" w:hAnsi="Arial" w:cs="Arial"/>
        </w:rPr>
        <w:t>Position Type:</w:t>
      </w:r>
      <w:r w:rsidRPr="00377045">
        <w:rPr>
          <w:rFonts w:ascii="Arial" w:hAnsi="Arial" w:cs="Arial"/>
        </w:rPr>
        <w:tab/>
      </w:r>
      <w:r w:rsidR="00FC0A23" w:rsidRPr="00377045">
        <w:rPr>
          <w:rFonts w:ascii="Arial" w:hAnsi="Arial" w:cs="Arial"/>
        </w:rPr>
        <w:t xml:space="preserve">Regular, </w:t>
      </w:r>
      <w:r w:rsidR="008523DC" w:rsidRPr="00377045">
        <w:rPr>
          <w:rFonts w:ascii="Arial" w:hAnsi="Arial" w:cs="Arial"/>
        </w:rPr>
        <w:t xml:space="preserve">Full-Time </w:t>
      </w:r>
    </w:p>
    <w:p w14:paraId="68E5949D" w14:textId="688CCB0B" w:rsidR="00072875" w:rsidRPr="00072875" w:rsidRDefault="00072875">
      <w:pPr>
        <w:tabs>
          <w:tab w:val="left" w:pos="-1440"/>
        </w:tabs>
        <w:spacing w:line="224" w:lineRule="auto"/>
        <w:ind w:left="2880" w:hanging="2880"/>
        <w:rPr>
          <w:rFonts w:ascii="Arial" w:hAnsi="Arial" w:cs="Arial"/>
          <w:i/>
          <w:iCs/>
        </w:rPr>
      </w:pPr>
      <w:r>
        <w:rPr>
          <w:rFonts w:ascii="Arial" w:hAnsi="Arial" w:cs="Arial"/>
        </w:rPr>
        <w:tab/>
      </w:r>
      <w:r w:rsidRPr="005029DB">
        <w:rPr>
          <w:rFonts w:ascii="Arial" w:hAnsi="Arial" w:cs="Arial"/>
          <w:i/>
          <w:iCs/>
        </w:rPr>
        <w:t>More than one position may be filled</w:t>
      </w:r>
    </w:p>
    <w:p w14:paraId="60B9890F" w14:textId="1C2DBB5D" w:rsidR="00053189" w:rsidRPr="00377045" w:rsidRDefault="00053189">
      <w:pPr>
        <w:tabs>
          <w:tab w:val="left" w:pos="-1440"/>
        </w:tabs>
        <w:spacing w:line="224" w:lineRule="auto"/>
        <w:ind w:left="2880" w:hanging="2880"/>
        <w:rPr>
          <w:rFonts w:ascii="Arial" w:hAnsi="Arial" w:cs="Arial"/>
        </w:rPr>
      </w:pPr>
      <w:r w:rsidRPr="00377045">
        <w:rPr>
          <w:rFonts w:ascii="Arial" w:hAnsi="Arial" w:cs="Arial"/>
        </w:rPr>
        <w:tab/>
      </w:r>
      <w:r w:rsidRPr="00377045">
        <w:rPr>
          <w:rFonts w:ascii="Arial" w:hAnsi="Arial" w:cs="Arial"/>
        </w:rPr>
        <w:tab/>
      </w:r>
      <w:r w:rsidRPr="00377045">
        <w:rPr>
          <w:rFonts w:ascii="Arial" w:hAnsi="Arial" w:cs="Arial"/>
        </w:rPr>
        <w:tab/>
      </w:r>
      <w:r w:rsidR="008A02E7">
        <w:rPr>
          <w:rFonts w:ascii="Arial" w:hAnsi="Arial" w:cs="Arial"/>
        </w:rPr>
        <w:t xml:space="preserve"> </w:t>
      </w:r>
      <w:r w:rsidRPr="00377045">
        <w:rPr>
          <w:rFonts w:ascii="Arial" w:hAnsi="Arial" w:cs="Arial"/>
        </w:rPr>
        <w:tab/>
      </w:r>
      <w:r w:rsidRPr="00377045">
        <w:rPr>
          <w:rFonts w:ascii="Arial" w:hAnsi="Arial" w:cs="Arial"/>
        </w:rPr>
        <w:tab/>
      </w:r>
    </w:p>
    <w:p w14:paraId="23FED9C7" w14:textId="5ECCB8CC" w:rsidR="00053189" w:rsidRDefault="00E17F67" w:rsidP="008702DE">
      <w:pPr>
        <w:tabs>
          <w:tab w:val="left" w:pos="-1440"/>
        </w:tabs>
        <w:spacing w:line="224" w:lineRule="auto"/>
        <w:ind w:left="2880" w:hanging="2880"/>
        <w:rPr>
          <w:rFonts w:ascii="Arial" w:hAnsi="Arial" w:cs="Arial"/>
        </w:rPr>
      </w:pPr>
      <w:r w:rsidRPr="00377045">
        <w:rPr>
          <w:rFonts w:ascii="Arial" w:hAnsi="Arial" w:cs="Arial"/>
        </w:rPr>
        <w:t>Salary Range</w:t>
      </w:r>
      <w:r w:rsidR="00377045" w:rsidRPr="00377045">
        <w:rPr>
          <w:rFonts w:ascii="Arial" w:hAnsi="Arial" w:cs="Arial"/>
        </w:rPr>
        <w:t>*</w:t>
      </w:r>
      <w:r w:rsidRPr="00377045">
        <w:rPr>
          <w:rFonts w:ascii="Arial" w:hAnsi="Arial" w:cs="Arial"/>
        </w:rPr>
        <w:t>:</w:t>
      </w:r>
      <w:r w:rsidRPr="00377045">
        <w:rPr>
          <w:rFonts w:ascii="Arial" w:hAnsi="Arial" w:cs="Arial"/>
        </w:rPr>
        <w:tab/>
      </w:r>
      <w:r w:rsidR="008702DE">
        <w:rPr>
          <w:rFonts w:ascii="Arial" w:hAnsi="Arial" w:cs="Arial"/>
        </w:rPr>
        <w:t xml:space="preserve">CL </w:t>
      </w:r>
      <w:r w:rsidR="005F18CA">
        <w:rPr>
          <w:rFonts w:ascii="Arial" w:hAnsi="Arial" w:cs="Arial"/>
        </w:rPr>
        <w:t>24 $</w:t>
      </w:r>
      <w:r w:rsidR="00CA0EC0">
        <w:rPr>
          <w:rFonts w:ascii="Arial" w:hAnsi="Arial" w:cs="Arial"/>
        </w:rPr>
        <w:t xml:space="preserve"> 45,346 - $ 73,753</w:t>
      </w:r>
    </w:p>
    <w:p w14:paraId="29440539" w14:textId="2CAF98E8" w:rsidR="008A02E7" w:rsidRPr="00377045" w:rsidRDefault="008A02E7" w:rsidP="008702DE">
      <w:pPr>
        <w:tabs>
          <w:tab w:val="left" w:pos="-1440"/>
        </w:tabs>
        <w:spacing w:line="224" w:lineRule="auto"/>
        <w:ind w:left="2880" w:hanging="2880"/>
        <w:rPr>
          <w:rFonts w:ascii="Arial" w:hAnsi="Arial" w:cs="Arial"/>
        </w:rPr>
      </w:pPr>
      <w:r>
        <w:rPr>
          <w:rFonts w:ascii="Arial" w:hAnsi="Arial" w:cs="Arial"/>
        </w:rPr>
        <w:tab/>
        <w:t>CL 2</w:t>
      </w:r>
      <w:r w:rsidR="00CA0EC0">
        <w:rPr>
          <w:rFonts w:ascii="Arial" w:hAnsi="Arial" w:cs="Arial"/>
        </w:rPr>
        <w:t>5</w:t>
      </w:r>
      <w:r>
        <w:rPr>
          <w:rFonts w:ascii="Arial" w:hAnsi="Arial" w:cs="Arial"/>
        </w:rPr>
        <w:t xml:space="preserve"> $ </w:t>
      </w:r>
      <w:r w:rsidR="00CA0EC0">
        <w:rPr>
          <w:rFonts w:ascii="Arial" w:hAnsi="Arial" w:cs="Arial"/>
        </w:rPr>
        <w:t>50</w:t>
      </w:r>
      <w:r>
        <w:rPr>
          <w:rFonts w:ascii="Arial" w:hAnsi="Arial" w:cs="Arial"/>
        </w:rPr>
        <w:t>,</w:t>
      </w:r>
      <w:r w:rsidR="00CA0EC0">
        <w:rPr>
          <w:rFonts w:ascii="Arial" w:hAnsi="Arial" w:cs="Arial"/>
        </w:rPr>
        <w:t>101</w:t>
      </w:r>
      <w:r>
        <w:rPr>
          <w:rFonts w:ascii="Arial" w:hAnsi="Arial" w:cs="Arial"/>
        </w:rPr>
        <w:t xml:space="preserve"> - $ </w:t>
      </w:r>
      <w:r w:rsidR="00CA0EC0">
        <w:rPr>
          <w:rFonts w:ascii="Arial" w:hAnsi="Arial" w:cs="Arial"/>
        </w:rPr>
        <w:t>81</w:t>
      </w:r>
      <w:r>
        <w:rPr>
          <w:rFonts w:ascii="Arial" w:hAnsi="Arial" w:cs="Arial"/>
        </w:rPr>
        <w:t>,43</w:t>
      </w:r>
      <w:r w:rsidR="00CA0EC0">
        <w:rPr>
          <w:rFonts w:ascii="Arial" w:hAnsi="Arial" w:cs="Arial"/>
        </w:rPr>
        <w:t>6</w:t>
      </w:r>
    </w:p>
    <w:p w14:paraId="27334C05" w14:textId="77777777" w:rsidR="00377045" w:rsidRPr="00377045" w:rsidRDefault="00377045" w:rsidP="00E17F67">
      <w:pPr>
        <w:spacing w:line="224" w:lineRule="auto"/>
        <w:ind w:left="2160" w:firstLine="720"/>
        <w:rPr>
          <w:rFonts w:ascii="Arial" w:hAnsi="Arial" w:cs="Arial"/>
        </w:rPr>
      </w:pPr>
    </w:p>
    <w:p w14:paraId="02F55E4B" w14:textId="75F8338E" w:rsidR="00053189" w:rsidRPr="00377045" w:rsidRDefault="00377045" w:rsidP="00E17F67">
      <w:pPr>
        <w:spacing w:line="224" w:lineRule="auto"/>
        <w:ind w:left="2160" w:firstLine="720"/>
        <w:rPr>
          <w:rFonts w:ascii="Arial" w:hAnsi="Arial" w:cs="Arial"/>
        </w:rPr>
      </w:pPr>
      <w:r w:rsidRPr="00377045">
        <w:rPr>
          <w:rFonts w:ascii="Arial" w:hAnsi="Arial" w:cs="Arial"/>
        </w:rPr>
        <w:t>*</w:t>
      </w:r>
      <w:r w:rsidR="004A25EF" w:rsidRPr="00377045">
        <w:rPr>
          <w:rFonts w:ascii="Arial" w:hAnsi="Arial" w:cs="Arial"/>
        </w:rPr>
        <w:t>Depending</w:t>
      </w:r>
      <w:r w:rsidR="00053189" w:rsidRPr="00377045">
        <w:rPr>
          <w:rFonts w:ascii="Arial" w:hAnsi="Arial" w:cs="Arial"/>
        </w:rPr>
        <w:t xml:space="preserve"> Upon Qualifications and Experience</w:t>
      </w:r>
    </w:p>
    <w:p w14:paraId="1A2F232A" w14:textId="77777777" w:rsidR="00053189" w:rsidRPr="00377045" w:rsidRDefault="00053189">
      <w:pPr>
        <w:spacing w:line="224" w:lineRule="auto"/>
        <w:rPr>
          <w:rFonts w:ascii="Arial" w:hAnsi="Arial" w:cs="Arial"/>
        </w:rPr>
      </w:pPr>
    </w:p>
    <w:p w14:paraId="4F6FE1FF" w14:textId="5529EAE3" w:rsidR="00046CF1" w:rsidRPr="00377045" w:rsidRDefault="00E17F67" w:rsidP="00046CF1">
      <w:pPr>
        <w:tabs>
          <w:tab w:val="left" w:pos="-1440"/>
        </w:tabs>
        <w:spacing w:line="224" w:lineRule="auto"/>
        <w:ind w:left="2880" w:hanging="2880"/>
        <w:rPr>
          <w:rFonts w:ascii="Arial" w:hAnsi="Arial" w:cs="Arial"/>
        </w:rPr>
      </w:pPr>
      <w:r w:rsidRPr="00377045">
        <w:rPr>
          <w:rFonts w:ascii="Arial" w:hAnsi="Arial" w:cs="Arial"/>
        </w:rPr>
        <w:t>Opening Date:</w:t>
      </w:r>
      <w:r w:rsidRPr="00377045">
        <w:rPr>
          <w:rFonts w:ascii="Arial" w:hAnsi="Arial" w:cs="Arial"/>
        </w:rPr>
        <w:tab/>
      </w:r>
      <w:r w:rsidR="00072875">
        <w:rPr>
          <w:rFonts w:ascii="Arial" w:hAnsi="Arial" w:cs="Arial"/>
        </w:rPr>
        <w:t xml:space="preserve">August </w:t>
      </w:r>
      <w:r w:rsidR="005C2A00">
        <w:rPr>
          <w:rFonts w:ascii="Arial" w:hAnsi="Arial" w:cs="Arial"/>
        </w:rPr>
        <w:t>7</w:t>
      </w:r>
      <w:r w:rsidR="008A02E7">
        <w:rPr>
          <w:rFonts w:ascii="Arial" w:hAnsi="Arial" w:cs="Arial"/>
        </w:rPr>
        <w:t>, 2024</w:t>
      </w:r>
    </w:p>
    <w:p w14:paraId="3B43B9FB" w14:textId="7C7598BC" w:rsidR="00053189" w:rsidRPr="00377045" w:rsidRDefault="00053189">
      <w:pPr>
        <w:spacing w:line="224" w:lineRule="auto"/>
        <w:rPr>
          <w:rFonts w:ascii="Arial" w:hAnsi="Arial" w:cs="Arial"/>
        </w:rPr>
      </w:pPr>
    </w:p>
    <w:p w14:paraId="042E7764" w14:textId="77777777" w:rsidR="004A25EF" w:rsidRDefault="00E17F67" w:rsidP="00C368E1">
      <w:pPr>
        <w:tabs>
          <w:tab w:val="left" w:pos="-1440"/>
        </w:tabs>
        <w:spacing w:line="224" w:lineRule="auto"/>
        <w:ind w:left="2880" w:hanging="2880"/>
        <w:rPr>
          <w:rFonts w:ascii="Arial" w:hAnsi="Arial" w:cs="Arial"/>
        </w:rPr>
      </w:pPr>
      <w:r w:rsidRPr="00377045">
        <w:rPr>
          <w:rFonts w:ascii="Arial" w:hAnsi="Arial" w:cs="Arial"/>
        </w:rPr>
        <w:t>Closing Date:</w:t>
      </w:r>
      <w:r w:rsidRPr="00377045">
        <w:rPr>
          <w:rFonts w:ascii="Arial" w:hAnsi="Arial" w:cs="Arial"/>
        </w:rPr>
        <w:tab/>
      </w:r>
      <w:r w:rsidR="00046CF1" w:rsidRPr="00377045">
        <w:rPr>
          <w:rFonts w:ascii="Arial" w:hAnsi="Arial" w:cs="Arial"/>
        </w:rPr>
        <w:t>Open Until Filled</w:t>
      </w:r>
    </w:p>
    <w:p w14:paraId="14FD1AAD" w14:textId="6344DC65" w:rsidR="00072875" w:rsidRPr="00377045" w:rsidRDefault="00072875" w:rsidP="00C368E1">
      <w:pPr>
        <w:tabs>
          <w:tab w:val="left" w:pos="-1440"/>
        </w:tabs>
        <w:spacing w:line="224" w:lineRule="auto"/>
        <w:ind w:left="2880" w:hanging="2880"/>
        <w:rPr>
          <w:rFonts w:ascii="Arial" w:hAnsi="Arial" w:cs="Arial"/>
        </w:rPr>
      </w:pPr>
      <w:r>
        <w:rPr>
          <w:rFonts w:ascii="Arial" w:hAnsi="Arial" w:cs="Arial"/>
        </w:rPr>
        <w:tab/>
        <w:t>Preference given to applications received by August 23, 2024</w:t>
      </w:r>
    </w:p>
    <w:p w14:paraId="70030B5E" w14:textId="77777777" w:rsidR="008523DC" w:rsidRPr="00377045" w:rsidRDefault="008523DC" w:rsidP="002948AF">
      <w:pPr>
        <w:tabs>
          <w:tab w:val="left" w:pos="-1440"/>
        </w:tabs>
        <w:spacing w:line="224" w:lineRule="auto"/>
        <w:ind w:left="2880" w:hanging="2880"/>
        <w:rPr>
          <w:rFonts w:ascii="Arial" w:hAnsi="Arial" w:cs="Arial"/>
        </w:rPr>
      </w:pPr>
    </w:p>
    <w:p w14:paraId="7FB9E1A3" w14:textId="77777777" w:rsidR="008523DC" w:rsidRPr="00377045" w:rsidRDefault="008523DC" w:rsidP="006B3C9E">
      <w:pPr>
        <w:keepNext/>
        <w:spacing w:line="227" w:lineRule="auto"/>
        <w:ind w:left="3600" w:firstLine="720"/>
        <w:jc w:val="center"/>
        <w:rPr>
          <w:rFonts w:ascii="Arial" w:hAnsi="Arial" w:cs="Arial"/>
          <w:b/>
        </w:rPr>
      </w:pPr>
    </w:p>
    <w:p w14:paraId="01356AFF" w14:textId="3314426F" w:rsidR="00053189" w:rsidRPr="00377045" w:rsidRDefault="00F227CC">
      <w:pPr>
        <w:spacing w:line="19" w:lineRule="exact"/>
        <w:ind w:right="3"/>
        <w:rPr>
          <w:rFonts w:ascii="Arial" w:hAnsi="Arial" w:cs="Arial"/>
        </w:rPr>
      </w:pPr>
      <w:r w:rsidRPr="00377045">
        <w:rPr>
          <w:rFonts w:ascii="Arial" w:hAnsi="Arial" w:cs="Arial"/>
          <w:noProof/>
        </w:rPr>
        <mc:AlternateContent>
          <mc:Choice Requires="wps">
            <w:drawing>
              <wp:anchor distT="0" distB="0" distL="114300" distR="114300" simplePos="0" relativeHeight="251657728" behindDoc="1" locked="1" layoutInCell="0" allowOverlap="1" wp14:anchorId="67757697" wp14:editId="639E66B2">
                <wp:simplePos x="0" y="0"/>
                <wp:positionH relativeFrom="page">
                  <wp:posOffset>855345</wp:posOffset>
                </wp:positionH>
                <wp:positionV relativeFrom="paragraph">
                  <wp:posOffset>0</wp:posOffset>
                </wp:positionV>
                <wp:extent cx="6059805" cy="1206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805" cy="12065"/>
                        </a:xfrm>
                        <a:prstGeom prst="rect">
                          <a:avLst/>
                        </a:prstGeom>
                        <a:solidFill>
                          <a:srgbClr val="000000"/>
                        </a:solidFill>
                        <a:ln>
                          <a:noFill/>
                        </a:ln>
                        <a:effectLst/>
                        <a:extLst>
                          <a:ext uri="{91240B29-F687-4F45-9708-019B960494DF}">
                            <a14:hiddenLine xmlns:a14="http://schemas.microsoft.com/office/drawing/2010/main" w="0" cap="flat">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6D2C170" id="Rectangle 2" o:spid="_x0000_s1026" style="position:absolute;margin-left:67.35pt;margin-top:0;width:477.15pt;height:.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Xc6AEAAMIDAAAOAAAAZHJzL2Uyb0RvYy54bWysU9tu2zAMfR+wfxD0vtgOkqw14hRFig4D&#10;ugvQ7QMUWbaFyaJGKXGyrx8lO2mwvhXzgyCK5CF5eLy+O/aGHRR6DbbixSznTFkJtbZtxX/+ePxw&#10;w5kPwtbCgFUVPynP7zbv360HV6o5dGBqhYxArC8HV/EuBFdmmZed6oWfgVOWnA1gLwKZ2GY1ioHQ&#10;e5PN83yVDYC1Q5DKe3p9GJ18k/CbRsnwrWm8CsxUnHoL6cR07uKZbdaibFG4TsupDfGGLnqhLRW9&#10;QD2IINge9SuoXksED02YSegzaBotVZqBpinyf6Z57oRTaRYix7sLTf7/wcqvh2f3HWPr3j2B/OWZ&#10;hW0nbKvuEWHolKipXBGJygbny0tCNDylst3wBWpardgHSBwcG+wjIE3Hjonq04VqdQxM0uMqX97e&#10;5EvOJPmKeb5apgqiPCc79OGTgp7FS8WRNpnAxeHJh9iMKM8hqXkwun7UxiQD293WIDuIuPX0Tej+&#10;OszYGGwhpo2I44tKupnKnMeMivLlDuoTjYwwComET5cO8A9nA4mo4v73XqDizHy2RNttsVhE1SVj&#10;sfw4JwOvPbtrj7CSoCoeOBuv2zAqde9Qtx1VKhIFFu6J6kYnGl66mhZEQknsTKKOSry2U9TLr7f5&#10;CwAA//8DAFBLAwQUAAYACAAAACEAM2bFCNkAAAAHAQAADwAAAGRycy9kb3ducmV2LnhtbEyPwU7D&#10;MBBE70j8g7VI3KgNKSENcSpA4orUwIWbEy9JRLw2sduGv2d7orcZzWrmbbVd3CQOOMfRk4bblQKB&#10;1Hk7Uq/h4/31pgARkyFrJk+o4RcjbOvLi8qU1h9ph4cm9YJLKJZGw5BSKKWM3YDOxJUPSJx9+dmZ&#10;xHbupZ3NkcvdJO+UyqUzI/HCYAK+DNh9N3vHu59Zo0Lx89yTe1vv2jxkbX6v9fXV8vQIIuGS/o/h&#10;hM/oUDNT6/dko5jYZ+sHPtXAH51iVWxYtaw2IOtKnvPXfwAAAP//AwBQSwECLQAUAAYACAAAACEA&#10;toM4kv4AAADhAQAAEwAAAAAAAAAAAAAAAAAAAAAAW0NvbnRlbnRfVHlwZXNdLnhtbFBLAQItABQA&#10;BgAIAAAAIQA4/SH/1gAAAJQBAAALAAAAAAAAAAAAAAAAAC8BAABfcmVscy8ucmVsc1BLAQItABQA&#10;BgAIAAAAIQAlheXc6AEAAMIDAAAOAAAAAAAAAAAAAAAAAC4CAABkcnMvZTJvRG9jLnhtbFBLAQIt&#10;ABQABgAIAAAAIQAzZsUI2QAAAAcBAAAPAAAAAAAAAAAAAAAAAEIEAABkcnMvZG93bnJldi54bWxQ&#10;SwUGAAAAAAQABADzAAAASAUAAAAA&#10;" o:allowincell="f" fillcolor="black" stroked="f" strokeweight="0">
                <w10:wrap anchorx="page"/>
                <w10:anchorlock/>
              </v:rect>
            </w:pict>
          </mc:Fallback>
        </mc:AlternateContent>
      </w:r>
    </w:p>
    <w:p w14:paraId="28D60B69" w14:textId="77777777" w:rsidR="00093C96" w:rsidRPr="00377045" w:rsidRDefault="00093C96" w:rsidP="00AD31C7">
      <w:pPr>
        <w:spacing w:line="224" w:lineRule="auto"/>
        <w:ind w:right="3"/>
        <w:jc w:val="both"/>
        <w:rPr>
          <w:rFonts w:ascii="Arial" w:hAnsi="Arial" w:cs="Arial"/>
          <w:b/>
          <w:bCs/>
          <w:u w:val="single"/>
        </w:rPr>
      </w:pPr>
    </w:p>
    <w:p w14:paraId="044BA8CB" w14:textId="0CB2C03B" w:rsidR="007E0666" w:rsidRPr="00377045" w:rsidRDefault="00053189" w:rsidP="00AD31C7">
      <w:pPr>
        <w:spacing w:line="224" w:lineRule="auto"/>
        <w:ind w:right="3"/>
        <w:jc w:val="both"/>
        <w:rPr>
          <w:rFonts w:ascii="Arial" w:hAnsi="Arial" w:cs="Arial"/>
          <w:b/>
          <w:bCs/>
          <w:u w:val="single"/>
        </w:rPr>
      </w:pPr>
      <w:r w:rsidRPr="00377045">
        <w:rPr>
          <w:rFonts w:ascii="Arial" w:hAnsi="Arial" w:cs="Arial"/>
          <w:b/>
          <w:bCs/>
          <w:u w:val="single"/>
        </w:rPr>
        <w:t>I</w:t>
      </w:r>
      <w:r w:rsidR="007E0666" w:rsidRPr="00377045">
        <w:rPr>
          <w:rFonts w:ascii="Arial" w:hAnsi="Arial" w:cs="Arial"/>
          <w:b/>
          <w:bCs/>
          <w:u w:val="single"/>
        </w:rPr>
        <w:t>NTRODUC</w:t>
      </w:r>
      <w:r w:rsidR="002948AF" w:rsidRPr="00377045">
        <w:rPr>
          <w:rFonts w:ascii="Arial" w:hAnsi="Arial" w:cs="Arial"/>
          <w:b/>
          <w:bCs/>
          <w:u w:val="single"/>
        </w:rPr>
        <w:t>T</w:t>
      </w:r>
      <w:r w:rsidR="007E0666" w:rsidRPr="00377045">
        <w:rPr>
          <w:rFonts w:ascii="Arial" w:hAnsi="Arial" w:cs="Arial"/>
          <w:b/>
          <w:bCs/>
          <w:u w:val="single"/>
        </w:rPr>
        <w:t>ION</w:t>
      </w:r>
    </w:p>
    <w:p w14:paraId="40853E66" w14:textId="77777777" w:rsidR="00093C96" w:rsidRPr="00377045" w:rsidRDefault="00093C96" w:rsidP="00377045">
      <w:pPr>
        <w:spacing w:line="224" w:lineRule="auto"/>
        <w:ind w:right="3"/>
        <w:jc w:val="both"/>
        <w:rPr>
          <w:rFonts w:ascii="Arial" w:hAnsi="Arial" w:cs="Arial"/>
          <w:b/>
          <w:bCs/>
          <w:u w:val="single"/>
        </w:rPr>
      </w:pPr>
    </w:p>
    <w:p w14:paraId="098C08D4" w14:textId="6118B0D5" w:rsidR="00C40319" w:rsidRDefault="00CA0EC0" w:rsidP="00FF784D">
      <w:pPr>
        <w:pStyle w:val="Default"/>
        <w:jc w:val="both"/>
      </w:pPr>
      <w:r w:rsidRPr="00FF784D">
        <w:t>The United States Bankruptcy Court for the District of Arizona is seeking a team player who is self-motivated, and detail oriented with excellent interpersonal communications skills, strong desktop skills, exceptional problem-solving skills, and a strong work ethic to join the Bankruptcy Court Clerk’s Office in Phoenix, Arizona as a</w:t>
      </w:r>
      <w:r w:rsidR="00615435" w:rsidRPr="00FF784D">
        <w:t xml:space="preserve"> </w:t>
      </w:r>
      <w:r w:rsidR="00615435" w:rsidRPr="00AD458D">
        <w:rPr>
          <w:color w:val="auto"/>
        </w:rPr>
        <w:t>Case Administrator/Courtroom</w:t>
      </w:r>
      <w:r w:rsidR="00343708" w:rsidRPr="00AD458D">
        <w:rPr>
          <w:color w:val="auto"/>
        </w:rPr>
        <w:t xml:space="preserve"> Services</w:t>
      </w:r>
      <w:r w:rsidRPr="00AD458D">
        <w:rPr>
          <w:color w:val="auto"/>
        </w:rPr>
        <w:t xml:space="preserve">. </w:t>
      </w:r>
    </w:p>
    <w:p w14:paraId="6AFD69F2" w14:textId="77777777" w:rsidR="00C40319" w:rsidRDefault="00C40319" w:rsidP="00FF784D">
      <w:pPr>
        <w:pStyle w:val="Default"/>
        <w:jc w:val="both"/>
      </w:pPr>
    </w:p>
    <w:p w14:paraId="76121BEE" w14:textId="20B71DDF" w:rsidR="00CA0EC0" w:rsidRPr="00CA0EC0" w:rsidRDefault="00FF784D" w:rsidP="00FF784D">
      <w:pPr>
        <w:pStyle w:val="Default"/>
        <w:jc w:val="both"/>
      </w:pPr>
      <w:r w:rsidRPr="00FF784D">
        <w:t xml:space="preserve">This position primarily supports </w:t>
      </w:r>
      <w:r w:rsidR="00C40319">
        <w:t xml:space="preserve">operations and assists with </w:t>
      </w:r>
      <w:r w:rsidRPr="00FF784D">
        <w:t xml:space="preserve">courtroom </w:t>
      </w:r>
      <w:r w:rsidR="00C40319">
        <w:t xml:space="preserve">services </w:t>
      </w:r>
      <w:r w:rsidRPr="00FF784D">
        <w:t>as directed.</w:t>
      </w:r>
      <w:r>
        <w:t xml:space="preserve"> </w:t>
      </w:r>
      <w:r w:rsidR="00CA0EC0" w:rsidRPr="00CA0EC0">
        <w:t xml:space="preserve">This position works as a part of the operations team and must handle all aspects of court support. Duties include </w:t>
      </w:r>
      <w:r w:rsidR="00CA0EC0" w:rsidRPr="00AD458D">
        <w:rPr>
          <w:color w:val="auto"/>
        </w:rPr>
        <w:t>docketing, case management of bankruptcy cases, preparing reports,</w:t>
      </w:r>
      <w:r w:rsidR="00C40319" w:rsidRPr="00AD458D">
        <w:rPr>
          <w:color w:val="auto"/>
        </w:rPr>
        <w:t xml:space="preserve"> courtroom services (</w:t>
      </w:r>
      <w:r w:rsidR="00CA0EC0" w:rsidRPr="00AD458D">
        <w:rPr>
          <w:color w:val="auto"/>
        </w:rPr>
        <w:t>electronic court recording</w:t>
      </w:r>
      <w:r w:rsidR="00343708" w:rsidRPr="00AD458D">
        <w:rPr>
          <w:color w:val="auto"/>
        </w:rPr>
        <w:t xml:space="preserve"> and relief courtroom deputy</w:t>
      </w:r>
      <w:r w:rsidR="00C40319" w:rsidRPr="00AD458D">
        <w:rPr>
          <w:color w:val="auto"/>
        </w:rPr>
        <w:t>)</w:t>
      </w:r>
      <w:r w:rsidR="00CA0EC0" w:rsidRPr="00AD458D">
        <w:rPr>
          <w:color w:val="auto"/>
        </w:rPr>
        <w:t xml:space="preserve">. </w:t>
      </w:r>
      <w:r w:rsidR="00CA0EC0" w:rsidRPr="00CA0EC0">
        <w:t>There are three Clerk’s Offices within the District of Arizona: Phoenix, Tucson, and Yuma.</w:t>
      </w:r>
    </w:p>
    <w:p w14:paraId="0428A7C6" w14:textId="651C4B3C" w:rsidR="00FD619B" w:rsidRPr="00377045" w:rsidRDefault="00FD619B" w:rsidP="00AD31C7">
      <w:pPr>
        <w:jc w:val="both"/>
        <w:rPr>
          <w:rFonts w:ascii="Arial" w:hAnsi="Arial" w:cs="Arial"/>
          <w:spacing w:val="40"/>
          <w:w w:val="105"/>
        </w:rPr>
      </w:pPr>
    </w:p>
    <w:p w14:paraId="2D8B431E" w14:textId="704AE463" w:rsidR="0052484C" w:rsidRPr="00377045" w:rsidRDefault="0052484C" w:rsidP="00AD31C7">
      <w:pPr>
        <w:jc w:val="both"/>
        <w:rPr>
          <w:rFonts w:ascii="Arial" w:hAnsi="Arial" w:cs="Arial"/>
          <w:b/>
          <w:bCs/>
          <w:u w:val="single"/>
        </w:rPr>
      </w:pPr>
      <w:r w:rsidRPr="00377045">
        <w:rPr>
          <w:rFonts w:ascii="Arial" w:hAnsi="Arial" w:cs="Arial"/>
          <w:b/>
          <w:bCs/>
          <w:u w:val="single"/>
        </w:rPr>
        <w:t>REPRESENTATIVE DUTIES</w:t>
      </w:r>
      <w:r w:rsidR="007E0666" w:rsidRPr="00377045">
        <w:rPr>
          <w:rFonts w:ascii="Arial" w:hAnsi="Arial" w:cs="Arial"/>
          <w:b/>
          <w:bCs/>
          <w:u w:val="single"/>
        </w:rPr>
        <w:t xml:space="preserve"> INCLUDE</w:t>
      </w:r>
    </w:p>
    <w:p w14:paraId="1A2B5D9B" w14:textId="77777777" w:rsidR="00093C96" w:rsidRPr="00377045" w:rsidRDefault="00093C96" w:rsidP="00AD31C7">
      <w:pPr>
        <w:jc w:val="both"/>
        <w:rPr>
          <w:rFonts w:ascii="Arial" w:hAnsi="Arial" w:cs="Arial"/>
          <w:b/>
          <w:bCs/>
          <w:u w:val="single"/>
        </w:rPr>
      </w:pPr>
    </w:p>
    <w:p w14:paraId="1296FFDF" w14:textId="3541BBF4" w:rsidR="0052484C" w:rsidRDefault="0052484C" w:rsidP="001008A0">
      <w:pPr>
        <w:jc w:val="both"/>
        <w:rPr>
          <w:rFonts w:ascii="Arial" w:hAnsi="Arial" w:cs="Arial"/>
        </w:rPr>
      </w:pPr>
      <w:r w:rsidRPr="00377045">
        <w:rPr>
          <w:rFonts w:ascii="Arial" w:hAnsi="Arial" w:cs="Arial"/>
        </w:rPr>
        <w:t>The representative duties are intended to provide generalized examples of major duties and responsibilities that are performed by this position and do not reflect all duties assigned.</w:t>
      </w:r>
    </w:p>
    <w:p w14:paraId="0164EC0C" w14:textId="77777777" w:rsidR="00FF784D" w:rsidRDefault="00FF784D" w:rsidP="001008A0">
      <w:pPr>
        <w:jc w:val="both"/>
        <w:rPr>
          <w:rFonts w:ascii="Arial" w:hAnsi="Arial" w:cs="Arial"/>
        </w:rPr>
      </w:pPr>
    </w:p>
    <w:p w14:paraId="6863F929" w14:textId="4CC5E838" w:rsidR="00FF784D" w:rsidRDefault="00FF784D" w:rsidP="00FF784D">
      <w:pPr>
        <w:pStyle w:val="ListParagraph"/>
        <w:widowControl/>
        <w:numPr>
          <w:ilvl w:val="0"/>
          <w:numId w:val="29"/>
        </w:numPr>
        <w:jc w:val="both"/>
        <w:rPr>
          <w:rFonts w:ascii="Arial" w:hAnsi="Arial" w:cs="Arial"/>
          <w:color w:val="000000"/>
        </w:rPr>
      </w:pPr>
      <w:r w:rsidRPr="00FF784D">
        <w:rPr>
          <w:rFonts w:ascii="Arial" w:hAnsi="Arial" w:cs="Arial"/>
          <w:color w:val="000000"/>
        </w:rPr>
        <w:lastRenderedPageBreak/>
        <w:t>Manage bankruptcy cases in the court’s Case Management/Electronic Case Filing (CM/ECF) system. Docket filings, orders, and judgments. Maintain official case records. Review data entered and make corrections as needed to comply with national and local procedures.</w:t>
      </w:r>
    </w:p>
    <w:p w14:paraId="340F4905" w14:textId="77777777" w:rsidR="00C40319" w:rsidRDefault="00C40319" w:rsidP="00C40319">
      <w:pPr>
        <w:pStyle w:val="ListParagraph"/>
        <w:widowControl/>
        <w:jc w:val="both"/>
        <w:rPr>
          <w:rFonts w:ascii="Arial" w:hAnsi="Arial" w:cs="Arial"/>
          <w:color w:val="000000"/>
        </w:rPr>
      </w:pPr>
    </w:p>
    <w:p w14:paraId="572447FA" w14:textId="3EDFB51E" w:rsidR="00FF784D" w:rsidRPr="00AD458D" w:rsidRDefault="00FF784D" w:rsidP="00FF784D">
      <w:pPr>
        <w:pStyle w:val="ListParagraph"/>
        <w:widowControl/>
        <w:numPr>
          <w:ilvl w:val="0"/>
          <w:numId w:val="29"/>
        </w:numPr>
        <w:jc w:val="both"/>
        <w:rPr>
          <w:rFonts w:ascii="Arial" w:hAnsi="Arial" w:cs="Arial"/>
        </w:rPr>
      </w:pPr>
      <w:r w:rsidRPr="00FF784D">
        <w:rPr>
          <w:rFonts w:ascii="Arial" w:hAnsi="Arial" w:cs="Arial"/>
          <w:color w:val="000000"/>
        </w:rPr>
        <w:t xml:space="preserve">Provide </w:t>
      </w:r>
      <w:r w:rsidR="00C40319" w:rsidRPr="00FF784D">
        <w:rPr>
          <w:rFonts w:ascii="Arial" w:hAnsi="Arial" w:cs="Arial"/>
          <w:color w:val="000000"/>
        </w:rPr>
        <w:t>court</w:t>
      </w:r>
      <w:r w:rsidR="00C40319">
        <w:rPr>
          <w:rFonts w:ascii="Arial" w:hAnsi="Arial" w:cs="Arial"/>
          <w:color w:val="000000"/>
        </w:rPr>
        <w:t xml:space="preserve"> services support</w:t>
      </w:r>
      <w:r w:rsidRPr="00FF784D">
        <w:rPr>
          <w:rFonts w:ascii="Arial" w:hAnsi="Arial" w:cs="Arial"/>
          <w:color w:val="000000"/>
        </w:rPr>
        <w:t xml:space="preserve">, including </w:t>
      </w:r>
      <w:r w:rsidR="00343708" w:rsidRPr="00FF784D">
        <w:rPr>
          <w:rFonts w:ascii="Arial" w:hAnsi="Arial" w:cs="Arial"/>
          <w:color w:val="000000"/>
        </w:rPr>
        <w:t>operating recording equipment</w:t>
      </w:r>
      <w:r w:rsidR="00343708">
        <w:rPr>
          <w:rFonts w:ascii="Arial" w:hAnsi="Arial" w:cs="Arial"/>
          <w:color w:val="000000"/>
        </w:rPr>
        <w:t>,</w:t>
      </w:r>
      <w:r w:rsidR="00343708" w:rsidRPr="00FF784D">
        <w:rPr>
          <w:rFonts w:ascii="Arial" w:hAnsi="Arial" w:cs="Arial"/>
          <w:color w:val="000000"/>
        </w:rPr>
        <w:t xml:space="preserve"> </w:t>
      </w:r>
      <w:r w:rsidRPr="00FF784D">
        <w:rPr>
          <w:rFonts w:ascii="Arial" w:hAnsi="Arial" w:cs="Arial"/>
          <w:color w:val="000000"/>
        </w:rPr>
        <w:t>setting hearings and notifying parties, administering oaths, preparing standard forms</w:t>
      </w:r>
      <w:r w:rsidRPr="00AD458D">
        <w:rPr>
          <w:rFonts w:ascii="Arial" w:hAnsi="Arial" w:cs="Arial"/>
        </w:rPr>
        <w:t xml:space="preserve"> and orders for the judge’s consideration, reviewing filing summaries to support chambers’ workflow preferences, and ensuring required statistical data is accurately entered in CM/ECF.</w:t>
      </w:r>
    </w:p>
    <w:p w14:paraId="4F147AE6" w14:textId="77777777" w:rsidR="00FF784D" w:rsidRPr="00FF784D" w:rsidRDefault="00FF784D" w:rsidP="00FF784D">
      <w:pPr>
        <w:pStyle w:val="ListParagraph"/>
        <w:widowControl/>
        <w:jc w:val="both"/>
        <w:rPr>
          <w:rFonts w:ascii="Arial" w:hAnsi="Arial" w:cs="Arial"/>
          <w:color w:val="000000"/>
        </w:rPr>
      </w:pPr>
    </w:p>
    <w:p w14:paraId="344FCC88" w14:textId="77777777" w:rsidR="00CA0EC0" w:rsidRPr="00615435" w:rsidRDefault="00CA0EC0" w:rsidP="00CA0EC0">
      <w:pPr>
        <w:pStyle w:val="xmsonormal"/>
        <w:numPr>
          <w:ilvl w:val="0"/>
          <w:numId w:val="25"/>
        </w:numPr>
        <w:jc w:val="both"/>
        <w:rPr>
          <w:rFonts w:ascii="Arial" w:hAnsi="Arial" w:cs="Arial"/>
          <w:sz w:val="24"/>
          <w:szCs w:val="24"/>
        </w:rPr>
      </w:pPr>
      <w:r w:rsidRPr="00615435">
        <w:rPr>
          <w:rFonts w:ascii="Arial" w:hAnsi="Arial" w:cs="Arial"/>
          <w:sz w:val="24"/>
          <w:szCs w:val="24"/>
        </w:rPr>
        <w:t>Maintains and processes case information and manages the progression of cases to final disposition in accordance with approved internal controls, procedures, and rules.</w:t>
      </w:r>
    </w:p>
    <w:p w14:paraId="0231C718" w14:textId="77777777" w:rsidR="00615435" w:rsidRPr="00615435" w:rsidRDefault="00615435" w:rsidP="00615435">
      <w:pPr>
        <w:pStyle w:val="xmsonormal"/>
        <w:jc w:val="both"/>
        <w:rPr>
          <w:rFonts w:ascii="Arial" w:hAnsi="Arial" w:cs="Arial"/>
          <w:sz w:val="24"/>
          <w:szCs w:val="24"/>
        </w:rPr>
      </w:pPr>
    </w:p>
    <w:p w14:paraId="4DD7E45F" w14:textId="77777777" w:rsidR="00615435" w:rsidRPr="00615435" w:rsidRDefault="00615435" w:rsidP="00615435">
      <w:pPr>
        <w:pStyle w:val="xmsonormal"/>
        <w:numPr>
          <w:ilvl w:val="0"/>
          <w:numId w:val="25"/>
        </w:numPr>
        <w:jc w:val="both"/>
        <w:rPr>
          <w:rFonts w:ascii="Arial" w:hAnsi="Arial" w:cs="Arial"/>
          <w:sz w:val="24"/>
          <w:szCs w:val="24"/>
        </w:rPr>
      </w:pPr>
      <w:r w:rsidRPr="00615435">
        <w:rPr>
          <w:rFonts w:ascii="Arial" w:hAnsi="Arial" w:cs="Arial"/>
          <w:sz w:val="24"/>
          <w:szCs w:val="24"/>
        </w:rPr>
        <w:t>Reviews documents to determine conformity with federal and local rules, ensures all orders and entries are appropriately and accurately docketed, and makes summary entries on the docket of all documents and proceedings.</w:t>
      </w:r>
    </w:p>
    <w:p w14:paraId="184A6204" w14:textId="77777777" w:rsidR="00615435" w:rsidRPr="00615435" w:rsidRDefault="00615435" w:rsidP="00615435">
      <w:pPr>
        <w:pStyle w:val="xmsonormal"/>
        <w:ind w:left="720"/>
        <w:jc w:val="both"/>
        <w:rPr>
          <w:rFonts w:ascii="Arial" w:hAnsi="Arial" w:cs="Arial"/>
          <w:sz w:val="24"/>
          <w:szCs w:val="24"/>
        </w:rPr>
      </w:pPr>
    </w:p>
    <w:p w14:paraId="15C076F7" w14:textId="77777777" w:rsidR="00CA0EC0" w:rsidRPr="00615435" w:rsidRDefault="00CA0EC0" w:rsidP="00615435">
      <w:pPr>
        <w:pStyle w:val="xmsonormal"/>
        <w:numPr>
          <w:ilvl w:val="0"/>
          <w:numId w:val="25"/>
        </w:numPr>
        <w:jc w:val="both"/>
        <w:rPr>
          <w:rFonts w:ascii="Arial" w:hAnsi="Arial" w:cs="Arial"/>
          <w:sz w:val="24"/>
          <w:szCs w:val="24"/>
        </w:rPr>
      </w:pPr>
      <w:r w:rsidRPr="00615435">
        <w:rPr>
          <w:rFonts w:ascii="Arial" w:hAnsi="Arial" w:cs="Arial"/>
          <w:sz w:val="24"/>
          <w:szCs w:val="24"/>
        </w:rPr>
        <w:t>Provides procedural information and customer service, cashier duties, noticing, data quality control, and mail processing.</w:t>
      </w:r>
    </w:p>
    <w:p w14:paraId="7C82C458" w14:textId="77777777" w:rsidR="00615435" w:rsidRPr="00615435" w:rsidRDefault="00615435" w:rsidP="00615435">
      <w:pPr>
        <w:pStyle w:val="ListParagraph"/>
        <w:rPr>
          <w:rFonts w:ascii="Arial" w:hAnsi="Arial" w:cs="Arial"/>
        </w:rPr>
      </w:pPr>
    </w:p>
    <w:p w14:paraId="13A0A8D7" w14:textId="77777777" w:rsidR="00CA0EC0" w:rsidRPr="00615435" w:rsidRDefault="00CA0EC0" w:rsidP="00615435">
      <w:pPr>
        <w:pStyle w:val="xmsonormal"/>
        <w:numPr>
          <w:ilvl w:val="0"/>
          <w:numId w:val="25"/>
        </w:numPr>
        <w:jc w:val="both"/>
        <w:rPr>
          <w:rFonts w:ascii="Arial" w:hAnsi="Arial" w:cs="Arial"/>
          <w:sz w:val="24"/>
          <w:szCs w:val="24"/>
        </w:rPr>
      </w:pPr>
      <w:r w:rsidRPr="00615435">
        <w:rPr>
          <w:rFonts w:ascii="Arial" w:hAnsi="Arial" w:cs="Arial"/>
          <w:sz w:val="24"/>
          <w:szCs w:val="24"/>
        </w:rPr>
        <w:t>Performs various tasks related to the maintenance of court records such as scanning, filing, and data entry.</w:t>
      </w:r>
    </w:p>
    <w:p w14:paraId="6AD753B6" w14:textId="77777777" w:rsidR="00615435" w:rsidRPr="00615435" w:rsidRDefault="00615435" w:rsidP="00615435">
      <w:pPr>
        <w:pStyle w:val="ListParagraph"/>
        <w:rPr>
          <w:rFonts w:ascii="Arial" w:hAnsi="Arial" w:cs="Arial"/>
        </w:rPr>
      </w:pPr>
    </w:p>
    <w:p w14:paraId="5807114B" w14:textId="77777777" w:rsidR="00D37760" w:rsidRPr="00377045" w:rsidRDefault="00D37760" w:rsidP="009D036A">
      <w:pPr>
        <w:pStyle w:val="ListParagraph"/>
        <w:jc w:val="both"/>
        <w:rPr>
          <w:rFonts w:ascii="Arial" w:hAnsi="Arial" w:cs="Arial"/>
        </w:rPr>
      </w:pPr>
    </w:p>
    <w:p w14:paraId="5BD20C99" w14:textId="19DA7B07" w:rsidR="004A203F" w:rsidRPr="00377045" w:rsidRDefault="004A203F" w:rsidP="00AD31C7">
      <w:pPr>
        <w:jc w:val="both"/>
        <w:rPr>
          <w:rFonts w:ascii="Arial" w:hAnsi="Arial" w:cs="Arial"/>
          <w:b/>
          <w:bCs/>
          <w:u w:val="single"/>
        </w:rPr>
      </w:pPr>
      <w:r w:rsidRPr="00377045">
        <w:rPr>
          <w:rFonts w:ascii="Arial" w:hAnsi="Arial" w:cs="Arial"/>
          <w:b/>
          <w:bCs/>
          <w:u w:val="single"/>
        </w:rPr>
        <w:t>QUALIFICATIONS</w:t>
      </w:r>
    </w:p>
    <w:p w14:paraId="5C2750B2" w14:textId="77777777" w:rsidR="00093C96" w:rsidRPr="00377045" w:rsidRDefault="00093C96" w:rsidP="00AD31C7">
      <w:pPr>
        <w:jc w:val="both"/>
        <w:rPr>
          <w:rFonts w:ascii="Arial" w:hAnsi="Arial" w:cs="Arial"/>
          <w:b/>
          <w:bCs/>
          <w:u w:val="single"/>
        </w:rPr>
      </w:pPr>
    </w:p>
    <w:p w14:paraId="60298A2B" w14:textId="23E4D8DB" w:rsidR="00615435" w:rsidRPr="00615435" w:rsidRDefault="00615435" w:rsidP="00615435">
      <w:pPr>
        <w:jc w:val="both"/>
        <w:rPr>
          <w:rFonts w:ascii="Arial" w:hAnsi="Arial" w:cs="Arial"/>
          <w:color w:val="000000"/>
        </w:rPr>
      </w:pPr>
      <w:r w:rsidRPr="00615435">
        <w:rPr>
          <w:rFonts w:ascii="Arial" w:hAnsi="Arial" w:cs="Arial"/>
          <w:color w:val="000000"/>
        </w:rPr>
        <w:t>To qualify</w:t>
      </w:r>
      <w:r>
        <w:rPr>
          <w:rFonts w:ascii="Arial" w:hAnsi="Arial" w:cs="Arial"/>
          <w:color w:val="000000"/>
        </w:rPr>
        <w:t xml:space="preserve"> for the position of Case Administrator/Relief Courtroom </w:t>
      </w:r>
      <w:r w:rsidR="00541A56">
        <w:rPr>
          <w:rFonts w:ascii="Arial" w:hAnsi="Arial" w:cs="Arial"/>
          <w:color w:val="000000"/>
        </w:rPr>
        <w:t>Services</w:t>
      </w:r>
      <w:r>
        <w:rPr>
          <w:rFonts w:ascii="Arial" w:hAnsi="Arial" w:cs="Arial"/>
          <w:color w:val="000000"/>
        </w:rPr>
        <w:t xml:space="preserve">, an </w:t>
      </w:r>
      <w:r w:rsidRPr="00615435">
        <w:rPr>
          <w:rFonts w:ascii="Arial" w:hAnsi="Arial" w:cs="Arial"/>
          <w:color w:val="000000"/>
        </w:rPr>
        <w:t xml:space="preserve">applicant must have a minimum of one (1) year of specialized experience equivalent to work at a CL-23 level. Specialized experience is progressively responsible clerical or administrative experience requiring the regular and recurring application of clerical procedures that demonstrate the ability to apply a body of rules, regulations, directives, or laws and involve the routine use of legal terminology and automated software and equipment for word processing, data entry or report generation. </w:t>
      </w:r>
    </w:p>
    <w:p w14:paraId="67F40B01" w14:textId="77777777" w:rsidR="00832656" w:rsidRDefault="00832656" w:rsidP="00FC3CA9">
      <w:pPr>
        <w:pStyle w:val="Default"/>
        <w:jc w:val="both"/>
      </w:pPr>
    </w:p>
    <w:p w14:paraId="0E42823C" w14:textId="77777777" w:rsidR="00443453" w:rsidRDefault="00443453" w:rsidP="00FC3CA9">
      <w:pPr>
        <w:pStyle w:val="Default"/>
        <w:jc w:val="both"/>
      </w:pPr>
    </w:p>
    <w:p w14:paraId="6CEE021C" w14:textId="15531077" w:rsidR="00BC452C" w:rsidRDefault="00BC452C" w:rsidP="00FC3CA9">
      <w:pPr>
        <w:pStyle w:val="Default"/>
        <w:jc w:val="both"/>
        <w:rPr>
          <w:b/>
          <w:bCs/>
          <w:u w:val="single"/>
        </w:rPr>
      </w:pPr>
      <w:r w:rsidRPr="00BC452C">
        <w:rPr>
          <w:b/>
          <w:bCs/>
          <w:u w:val="single"/>
        </w:rPr>
        <w:t xml:space="preserve">PREFERRED </w:t>
      </w:r>
      <w:r w:rsidR="00615435">
        <w:rPr>
          <w:b/>
          <w:bCs/>
          <w:u w:val="single"/>
        </w:rPr>
        <w:t>QUALIFICATIONS</w:t>
      </w:r>
    </w:p>
    <w:p w14:paraId="680F7214" w14:textId="77777777" w:rsidR="00615435" w:rsidRDefault="00615435" w:rsidP="00FC3CA9">
      <w:pPr>
        <w:pStyle w:val="Default"/>
        <w:jc w:val="both"/>
        <w:rPr>
          <w:b/>
          <w:bCs/>
          <w:u w:val="single"/>
        </w:rPr>
      </w:pPr>
    </w:p>
    <w:p w14:paraId="4B50921F" w14:textId="600F5357" w:rsidR="00615435" w:rsidRDefault="00615435" w:rsidP="00615435">
      <w:pPr>
        <w:pStyle w:val="ListParagraph"/>
        <w:widowControl/>
        <w:numPr>
          <w:ilvl w:val="0"/>
          <w:numId w:val="27"/>
        </w:numPr>
        <w:autoSpaceDE/>
        <w:autoSpaceDN/>
        <w:adjustRightInd/>
        <w:spacing w:line="224" w:lineRule="auto"/>
        <w:ind w:left="720"/>
        <w:contextualSpacing/>
        <w:jc w:val="both"/>
        <w:rPr>
          <w:rFonts w:ascii="Arial" w:hAnsi="Arial" w:cs="Arial"/>
          <w:bCs/>
        </w:rPr>
      </w:pPr>
      <w:r w:rsidRPr="00615435">
        <w:rPr>
          <w:rFonts w:ascii="Arial" w:hAnsi="Arial" w:cs="Arial"/>
          <w:bCs/>
        </w:rPr>
        <w:t xml:space="preserve">Bachelor’s degree from an accredited four-year college or university or legal education or </w:t>
      </w:r>
      <w:r>
        <w:rPr>
          <w:rFonts w:ascii="Arial" w:hAnsi="Arial" w:cs="Arial"/>
          <w:bCs/>
        </w:rPr>
        <w:t xml:space="preserve">             </w:t>
      </w:r>
      <w:r w:rsidRPr="00615435">
        <w:rPr>
          <w:rFonts w:ascii="Arial" w:hAnsi="Arial" w:cs="Arial"/>
          <w:bCs/>
        </w:rPr>
        <w:t>paralegal certification.</w:t>
      </w:r>
    </w:p>
    <w:p w14:paraId="36D8FBD0" w14:textId="77777777" w:rsidR="00615435" w:rsidRDefault="00615435" w:rsidP="00615435">
      <w:pPr>
        <w:widowControl/>
        <w:autoSpaceDE/>
        <w:autoSpaceDN/>
        <w:adjustRightInd/>
        <w:spacing w:line="224" w:lineRule="auto"/>
        <w:contextualSpacing/>
        <w:jc w:val="both"/>
        <w:rPr>
          <w:rFonts w:ascii="Arial" w:hAnsi="Arial" w:cs="Arial"/>
          <w:bCs/>
        </w:rPr>
      </w:pPr>
    </w:p>
    <w:p w14:paraId="6D029769" w14:textId="77777777" w:rsidR="00615435" w:rsidRDefault="00615435" w:rsidP="00615435">
      <w:pPr>
        <w:pStyle w:val="ListParagraph"/>
        <w:widowControl/>
        <w:numPr>
          <w:ilvl w:val="0"/>
          <w:numId w:val="27"/>
        </w:numPr>
        <w:autoSpaceDE/>
        <w:autoSpaceDN/>
        <w:adjustRightInd/>
        <w:spacing w:line="224" w:lineRule="auto"/>
        <w:ind w:left="360" w:firstLine="0"/>
        <w:contextualSpacing/>
        <w:jc w:val="both"/>
        <w:rPr>
          <w:rFonts w:ascii="Arial" w:hAnsi="Arial" w:cs="Arial"/>
          <w:bCs/>
        </w:rPr>
      </w:pPr>
      <w:r w:rsidRPr="00615435">
        <w:rPr>
          <w:rFonts w:ascii="Arial" w:hAnsi="Arial" w:cs="Arial"/>
          <w:bCs/>
        </w:rPr>
        <w:t>Legal/paralegal experience and experience with a federal court electronic filing.</w:t>
      </w:r>
    </w:p>
    <w:p w14:paraId="3509D194" w14:textId="77777777" w:rsidR="00615435" w:rsidRPr="00615435" w:rsidRDefault="00615435" w:rsidP="00615435">
      <w:pPr>
        <w:pStyle w:val="ListParagraph"/>
        <w:rPr>
          <w:rFonts w:ascii="Arial" w:hAnsi="Arial" w:cs="Arial"/>
          <w:bCs/>
        </w:rPr>
      </w:pPr>
    </w:p>
    <w:p w14:paraId="1777836B" w14:textId="77777777" w:rsidR="00615435" w:rsidRDefault="00615435" w:rsidP="00615435">
      <w:pPr>
        <w:pStyle w:val="ListParagraph"/>
        <w:widowControl/>
        <w:numPr>
          <w:ilvl w:val="0"/>
          <w:numId w:val="27"/>
        </w:numPr>
        <w:autoSpaceDE/>
        <w:autoSpaceDN/>
        <w:adjustRightInd/>
        <w:spacing w:line="224" w:lineRule="auto"/>
        <w:ind w:left="720"/>
        <w:contextualSpacing/>
        <w:jc w:val="both"/>
        <w:rPr>
          <w:rFonts w:ascii="Arial" w:hAnsi="Arial" w:cs="Arial"/>
          <w:bCs/>
        </w:rPr>
      </w:pPr>
      <w:r w:rsidRPr="00615435">
        <w:rPr>
          <w:rFonts w:ascii="Arial" w:hAnsi="Arial" w:cs="Arial"/>
          <w:bCs/>
        </w:rPr>
        <w:t>Prior training or experience with electronic court recording, court calendars and dockets or courtroom deputy duties.</w:t>
      </w:r>
    </w:p>
    <w:p w14:paraId="20C5BC9E" w14:textId="77777777" w:rsidR="00AD458D" w:rsidRPr="00AD458D" w:rsidRDefault="00AD458D" w:rsidP="00AD458D">
      <w:pPr>
        <w:pStyle w:val="ListParagraph"/>
        <w:rPr>
          <w:rFonts w:ascii="Arial" w:hAnsi="Arial" w:cs="Arial"/>
          <w:bCs/>
        </w:rPr>
      </w:pPr>
    </w:p>
    <w:p w14:paraId="39D7A445" w14:textId="77777777" w:rsidR="00AD458D" w:rsidRPr="00615435" w:rsidRDefault="00AD458D" w:rsidP="00AD458D">
      <w:pPr>
        <w:pStyle w:val="ListParagraph"/>
        <w:widowControl/>
        <w:autoSpaceDE/>
        <w:autoSpaceDN/>
        <w:adjustRightInd/>
        <w:spacing w:line="224" w:lineRule="auto"/>
        <w:contextualSpacing/>
        <w:jc w:val="both"/>
        <w:rPr>
          <w:rFonts w:ascii="Arial" w:hAnsi="Arial" w:cs="Arial"/>
          <w:bCs/>
        </w:rPr>
      </w:pPr>
    </w:p>
    <w:p w14:paraId="17090F76" w14:textId="77777777" w:rsidR="00AD458D" w:rsidRDefault="00AD458D" w:rsidP="00FC3CA9">
      <w:pPr>
        <w:pStyle w:val="Default"/>
        <w:jc w:val="both"/>
        <w:rPr>
          <w:b/>
          <w:bCs/>
          <w:u w:val="single"/>
        </w:rPr>
      </w:pPr>
    </w:p>
    <w:p w14:paraId="75CC15C9" w14:textId="77777777" w:rsidR="0078026D" w:rsidRDefault="0078026D" w:rsidP="00FC3CA9">
      <w:pPr>
        <w:pStyle w:val="Default"/>
        <w:jc w:val="both"/>
        <w:rPr>
          <w:b/>
          <w:bCs/>
          <w:u w:val="single"/>
        </w:rPr>
      </w:pPr>
    </w:p>
    <w:p w14:paraId="0E687E58" w14:textId="77777777" w:rsidR="00265810" w:rsidRPr="00377045" w:rsidRDefault="00265810" w:rsidP="00AD31C7">
      <w:pPr>
        <w:jc w:val="both"/>
        <w:rPr>
          <w:rFonts w:ascii="Arial" w:hAnsi="Arial" w:cs="Arial"/>
          <w:b/>
          <w:bCs/>
          <w:u w:val="single"/>
        </w:rPr>
      </w:pPr>
      <w:r w:rsidRPr="00377045">
        <w:rPr>
          <w:rFonts w:ascii="Arial" w:hAnsi="Arial" w:cs="Arial"/>
          <w:b/>
          <w:bCs/>
          <w:u w:val="single"/>
        </w:rPr>
        <w:t>CITIZENSHIP</w:t>
      </w:r>
    </w:p>
    <w:p w14:paraId="372D7DC9" w14:textId="77777777" w:rsidR="00093C96" w:rsidRPr="00377045" w:rsidRDefault="00093C96" w:rsidP="00AD31C7">
      <w:pPr>
        <w:jc w:val="both"/>
        <w:rPr>
          <w:rFonts w:ascii="Arial" w:hAnsi="Arial" w:cs="Arial"/>
        </w:rPr>
      </w:pPr>
      <w:bookmarkStart w:id="1" w:name="_Hlk140735316"/>
    </w:p>
    <w:p w14:paraId="4162566F" w14:textId="2C28E031" w:rsidR="00265810" w:rsidRDefault="00265810" w:rsidP="00AD31C7">
      <w:pPr>
        <w:jc w:val="both"/>
        <w:rPr>
          <w:rFonts w:ascii="Arial" w:hAnsi="Arial" w:cs="Arial"/>
        </w:rPr>
      </w:pPr>
      <w:r w:rsidRPr="00377045">
        <w:rPr>
          <w:rFonts w:ascii="Arial" w:hAnsi="Arial" w:cs="Arial"/>
        </w:rPr>
        <w:t xml:space="preserve">Applicants must be citizens of the United States or eligible to work in the United States. To review citizenship requirements for employment in the Judiciary, please visit </w:t>
      </w:r>
      <w:hyperlink r:id="rId9" w:history="1">
        <w:r w:rsidR="00EE61EB" w:rsidRPr="00377045">
          <w:rPr>
            <w:rStyle w:val="Hyperlink"/>
            <w:rFonts w:ascii="Arial" w:hAnsi="Arial" w:cs="Arial"/>
          </w:rPr>
          <w:t>http://www.uscourts.gov</w:t>
        </w:r>
      </w:hyperlink>
      <w:r w:rsidRPr="00377045">
        <w:rPr>
          <w:rFonts w:ascii="Arial" w:hAnsi="Arial" w:cs="Arial"/>
        </w:rPr>
        <w:t>.</w:t>
      </w:r>
    </w:p>
    <w:p w14:paraId="2BD0CC5D" w14:textId="77777777" w:rsidR="00615435" w:rsidRDefault="00615435" w:rsidP="00AD31C7">
      <w:pPr>
        <w:jc w:val="both"/>
        <w:rPr>
          <w:rFonts w:ascii="Arial" w:hAnsi="Arial" w:cs="Arial"/>
        </w:rPr>
      </w:pPr>
    </w:p>
    <w:p w14:paraId="6615629E" w14:textId="77777777" w:rsidR="00615435" w:rsidRDefault="00615435" w:rsidP="00AD31C7">
      <w:pPr>
        <w:jc w:val="both"/>
        <w:rPr>
          <w:rFonts w:ascii="Arial" w:hAnsi="Arial" w:cs="Arial"/>
        </w:rPr>
      </w:pPr>
    </w:p>
    <w:p w14:paraId="4596C6C1" w14:textId="77777777" w:rsidR="00615435" w:rsidRDefault="00615435" w:rsidP="00AD31C7">
      <w:pPr>
        <w:jc w:val="both"/>
        <w:rPr>
          <w:rFonts w:ascii="Arial" w:hAnsi="Arial" w:cs="Arial"/>
        </w:rPr>
      </w:pPr>
    </w:p>
    <w:bookmarkEnd w:id="1"/>
    <w:p w14:paraId="273B3540" w14:textId="77777777" w:rsidR="00265810" w:rsidRPr="00377045" w:rsidRDefault="00265810" w:rsidP="00AD31C7">
      <w:pPr>
        <w:jc w:val="both"/>
        <w:rPr>
          <w:rFonts w:ascii="Arial" w:hAnsi="Arial" w:cs="Arial"/>
          <w:u w:val="single"/>
        </w:rPr>
      </w:pPr>
      <w:r w:rsidRPr="00377045">
        <w:rPr>
          <w:rFonts w:ascii="Arial" w:hAnsi="Arial" w:cs="Arial"/>
          <w:b/>
          <w:bCs/>
          <w:u w:val="single"/>
        </w:rPr>
        <w:t>EMPLOYEE BENEFITS</w:t>
      </w:r>
    </w:p>
    <w:p w14:paraId="0C2240CF" w14:textId="77777777" w:rsidR="00093C96" w:rsidRPr="00377045" w:rsidRDefault="00093C96" w:rsidP="00093C96">
      <w:pPr>
        <w:ind w:left="360"/>
        <w:jc w:val="both"/>
        <w:rPr>
          <w:rFonts w:ascii="Arial" w:hAnsi="Arial" w:cs="Arial"/>
        </w:rPr>
      </w:pPr>
    </w:p>
    <w:p w14:paraId="70848BE0" w14:textId="54062E12" w:rsidR="00C1304A" w:rsidRPr="00377045" w:rsidRDefault="00C1304A" w:rsidP="00093C96">
      <w:pPr>
        <w:pStyle w:val="ListParagraph"/>
        <w:numPr>
          <w:ilvl w:val="0"/>
          <w:numId w:val="18"/>
        </w:numPr>
        <w:ind w:left="360"/>
        <w:jc w:val="both"/>
        <w:rPr>
          <w:rFonts w:ascii="Arial" w:hAnsi="Arial" w:cs="Arial"/>
        </w:rPr>
      </w:pPr>
      <w:r w:rsidRPr="00377045">
        <w:rPr>
          <w:rFonts w:ascii="Arial" w:hAnsi="Arial" w:cs="Arial"/>
        </w:rPr>
        <w:t>Time off: 11 paid holidays, 13 vacations days, and 13 sick leave days annually. After three (3) years (including any prior federal work experience), vacation days accrue at a higher rate.</w:t>
      </w:r>
    </w:p>
    <w:p w14:paraId="4C04925B" w14:textId="77777777" w:rsidR="00C1304A" w:rsidRPr="00377045" w:rsidRDefault="00C1304A" w:rsidP="00093C96">
      <w:pPr>
        <w:pStyle w:val="ListParagraph"/>
        <w:numPr>
          <w:ilvl w:val="0"/>
          <w:numId w:val="18"/>
        </w:numPr>
        <w:ind w:left="360"/>
        <w:jc w:val="both"/>
        <w:rPr>
          <w:rFonts w:ascii="Arial" w:hAnsi="Arial" w:cs="Arial"/>
        </w:rPr>
      </w:pPr>
      <w:r w:rsidRPr="00377045">
        <w:rPr>
          <w:rFonts w:ascii="Arial" w:hAnsi="Arial" w:cs="Arial"/>
        </w:rPr>
        <w:t xml:space="preserve">Choice of a variety of employer-subsidized federal health, dental, vision, and life insurance plans. </w:t>
      </w:r>
    </w:p>
    <w:p w14:paraId="666F9B5A" w14:textId="77777777" w:rsidR="00C1304A" w:rsidRPr="00377045" w:rsidRDefault="00C1304A" w:rsidP="00093C96">
      <w:pPr>
        <w:pStyle w:val="ListParagraph"/>
        <w:numPr>
          <w:ilvl w:val="0"/>
          <w:numId w:val="18"/>
        </w:numPr>
        <w:ind w:left="360"/>
        <w:jc w:val="both"/>
        <w:rPr>
          <w:rFonts w:ascii="Arial" w:hAnsi="Arial" w:cs="Arial"/>
        </w:rPr>
      </w:pPr>
      <w:r w:rsidRPr="00377045">
        <w:rPr>
          <w:rFonts w:ascii="Arial" w:hAnsi="Arial" w:cs="Arial"/>
        </w:rPr>
        <w:t>Flexible spending account to pay out-of-pocket health and dependent care expenses with tax-free dollars.</w:t>
      </w:r>
    </w:p>
    <w:p w14:paraId="62A7B3EB" w14:textId="77777777" w:rsidR="00C1304A" w:rsidRPr="00377045" w:rsidRDefault="00C1304A" w:rsidP="00093C96">
      <w:pPr>
        <w:pStyle w:val="ListParagraph"/>
        <w:numPr>
          <w:ilvl w:val="0"/>
          <w:numId w:val="18"/>
        </w:numPr>
        <w:ind w:left="360"/>
        <w:jc w:val="both"/>
        <w:rPr>
          <w:rFonts w:ascii="Arial" w:hAnsi="Arial" w:cs="Arial"/>
          <w:b/>
        </w:rPr>
      </w:pPr>
      <w:r w:rsidRPr="00377045">
        <w:rPr>
          <w:rFonts w:ascii="Arial" w:hAnsi="Arial" w:cs="Arial"/>
          <w:bCs/>
        </w:rPr>
        <w:t>Flexible work schedules with the ability to participate in telework opportunities may be available, eligibility for Public Service Loan Forgiveness Program, public transit subsidy, and reasonable work hours.</w:t>
      </w:r>
    </w:p>
    <w:p w14:paraId="4BCE0BFA" w14:textId="1AE2085D" w:rsidR="00377045" w:rsidRDefault="00377045">
      <w:pPr>
        <w:widowControl/>
        <w:autoSpaceDE/>
        <w:autoSpaceDN/>
        <w:adjustRightInd/>
        <w:spacing w:after="160" w:line="259" w:lineRule="auto"/>
        <w:rPr>
          <w:rFonts w:ascii="Arial" w:hAnsi="Arial" w:cs="Arial"/>
          <w:lang w:val="en-CA"/>
        </w:rPr>
      </w:pPr>
    </w:p>
    <w:p w14:paraId="37744843" w14:textId="21E8B6DB" w:rsidR="00265810" w:rsidRPr="00377045" w:rsidRDefault="00265810" w:rsidP="00AD31C7">
      <w:pPr>
        <w:jc w:val="both"/>
        <w:rPr>
          <w:rFonts w:ascii="Arial" w:hAnsi="Arial" w:cs="Arial"/>
          <w:b/>
          <w:bCs/>
          <w:u w:val="single"/>
        </w:rPr>
      </w:pPr>
      <w:r w:rsidRPr="00377045">
        <w:rPr>
          <w:rFonts w:ascii="Arial" w:hAnsi="Arial" w:cs="Arial"/>
          <w:lang w:val="en-CA"/>
        </w:rPr>
        <w:fldChar w:fldCharType="begin"/>
      </w:r>
      <w:r w:rsidRPr="00377045">
        <w:rPr>
          <w:rFonts w:ascii="Arial" w:hAnsi="Arial" w:cs="Arial"/>
          <w:lang w:val="en-CA"/>
        </w:rPr>
        <w:instrText xml:space="preserve"> SEQ CHAPTER \h \r 1</w:instrText>
      </w:r>
      <w:r w:rsidRPr="00377045">
        <w:rPr>
          <w:rFonts w:ascii="Arial" w:hAnsi="Arial" w:cs="Arial"/>
        </w:rPr>
        <w:fldChar w:fldCharType="end"/>
      </w:r>
      <w:r w:rsidRPr="00377045">
        <w:rPr>
          <w:rFonts w:ascii="Arial" w:hAnsi="Arial" w:cs="Arial"/>
          <w:b/>
          <w:bCs/>
          <w:u w:val="single"/>
        </w:rPr>
        <w:t>APPLICATION PROCESS</w:t>
      </w:r>
    </w:p>
    <w:p w14:paraId="72A41225" w14:textId="77777777" w:rsidR="001400D2" w:rsidRPr="00377045" w:rsidRDefault="001400D2" w:rsidP="00AD31C7">
      <w:pPr>
        <w:jc w:val="both"/>
        <w:rPr>
          <w:rFonts w:ascii="Arial" w:hAnsi="Arial" w:cs="Arial"/>
          <w:b/>
          <w:bCs/>
          <w:u w:val="single"/>
        </w:rPr>
      </w:pPr>
    </w:p>
    <w:p w14:paraId="722FE3B6" w14:textId="01399186" w:rsidR="00265810" w:rsidRPr="00377045" w:rsidRDefault="00265810" w:rsidP="00AD31C7">
      <w:pPr>
        <w:jc w:val="both"/>
        <w:rPr>
          <w:rFonts w:ascii="Arial" w:hAnsi="Arial" w:cs="Arial"/>
        </w:rPr>
      </w:pPr>
      <w:r w:rsidRPr="00377045">
        <w:rPr>
          <w:rFonts w:ascii="Arial" w:hAnsi="Arial" w:cs="Arial"/>
        </w:rPr>
        <w:t xml:space="preserve">To apply for this position, qualified candidates must submit the following </w:t>
      </w:r>
      <w:r w:rsidRPr="00377045">
        <w:rPr>
          <w:rFonts w:ascii="Arial" w:hAnsi="Arial" w:cs="Arial"/>
          <w:b/>
          <w:bCs/>
        </w:rPr>
        <w:t>in one pdf document in the following order</w:t>
      </w:r>
      <w:r w:rsidRPr="00377045">
        <w:rPr>
          <w:rFonts w:ascii="Arial" w:hAnsi="Arial" w:cs="Arial"/>
        </w:rPr>
        <w:t xml:space="preserve">: </w:t>
      </w:r>
    </w:p>
    <w:p w14:paraId="323FA5A5" w14:textId="77777777" w:rsidR="00265810" w:rsidRPr="00377045" w:rsidRDefault="00265810" w:rsidP="00AD31C7">
      <w:pPr>
        <w:jc w:val="both"/>
        <w:rPr>
          <w:rFonts w:ascii="Arial" w:hAnsi="Arial" w:cs="Arial"/>
        </w:rPr>
      </w:pPr>
    </w:p>
    <w:p w14:paraId="4EC28455" w14:textId="3CED913A" w:rsidR="00265810" w:rsidRDefault="00066396" w:rsidP="001400D2">
      <w:pPr>
        <w:numPr>
          <w:ilvl w:val="0"/>
          <w:numId w:val="10"/>
        </w:numPr>
        <w:spacing w:before="20" w:after="20"/>
        <w:jc w:val="both"/>
        <w:rPr>
          <w:rFonts w:ascii="Arial" w:hAnsi="Arial" w:cs="Arial"/>
        </w:rPr>
      </w:pPr>
      <w:r w:rsidRPr="00377045">
        <w:rPr>
          <w:rFonts w:ascii="Arial" w:hAnsi="Arial" w:cs="Arial"/>
        </w:rPr>
        <w:t>a</w:t>
      </w:r>
      <w:r w:rsidR="00265810" w:rsidRPr="00377045">
        <w:rPr>
          <w:rFonts w:ascii="Arial" w:hAnsi="Arial" w:cs="Arial"/>
        </w:rPr>
        <w:t xml:space="preserve">n introductory cover letter </w:t>
      </w:r>
      <w:r w:rsidRPr="00377045">
        <w:rPr>
          <w:rFonts w:ascii="Arial" w:hAnsi="Arial" w:cs="Arial"/>
        </w:rPr>
        <w:t>detailing relevant experience</w:t>
      </w:r>
      <w:r w:rsidR="00CD058A">
        <w:rPr>
          <w:rFonts w:ascii="Arial" w:hAnsi="Arial" w:cs="Arial"/>
        </w:rPr>
        <w:t>.</w:t>
      </w:r>
    </w:p>
    <w:p w14:paraId="175B7F1B" w14:textId="3AE2E459" w:rsidR="00265810" w:rsidRPr="00377045" w:rsidRDefault="00265810" w:rsidP="001400D2">
      <w:pPr>
        <w:numPr>
          <w:ilvl w:val="0"/>
          <w:numId w:val="10"/>
        </w:numPr>
        <w:spacing w:before="20" w:after="20"/>
        <w:jc w:val="both"/>
        <w:rPr>
          <w:rFonts w:ascii="Arial" w:hAnsi="Arial" w:cs="Arial"/>
        </w:rPr>
      </w:pPr>
      <w:r w:rsidRPr="00377045">
        <w:rPr>
          <w:rFonts w:ascii="Arial" w:hAnsi="Arial" w:cs="Arial"/>
        </w:rPr>
        <w:t xml:space="preserve">a current detailed resume (including training that you have completed and </w:t>
      </w:r>
      <w:r w:rsidR="007E0666" w:rsidRPr="00377045">
        <w:rPr>
          <w:rFonts w:ascii="Arial" w:hAnsi="Arial" w:cs="Arial"/>
        </w:rPr>
        <w:t xml:space="preserve">obtained </w:t>
      </w:r>
      <w:r w:rsidRPr="00377045">
        <w:rPr>
          <w:rFonts w:ascii="Arial" w:hAnsi="Arial" w:cs="Arial"/>
        </w:rPr>
        <w:t xml:space="preserve">certifications) </w:t>
      </w:r>
    </w:p>
    <w:p w14:paraId="2C27FA90" w14:textId="53BA92DE" w:rsidR="00265810" w:rsidRPr="00377045" w:rsidRDefault="00265810" w:rsidP="001400D2">
      <w:pPr>
        <w:numPr>
          <w:ilvl w:val="0"/>
          <w:numId w:val="10"/>
        </w:numPr>
        <w:spacing w:before="20" w:after="20"/>
        <w:jc w:val="both"/>
        <w:rPr>
          <w:rFonts w:ascii="Arial" w:hAnsi="Arial" w:cs="Arial"/>
        </w:rPr>
      </w:pPr>
      <w:r w:rsidRPr="00377045">
        <w:rPr>
          <w:rFonts w:ascii="Arial" w:hAnsi="Arial" w:cs="Arial"/>
        </w:rPr>
        <w:t>AO-78, Federal Judicial Branch Application for Employment</w:t>
      </w:r>
    </w:p>
    <w:p w14:paraId="140B65D2" w14:textId="77777777" w:rsidR="00CA37F4" w:rsidRDefault="00265810" w:rsidP="00CA37F4">
      <w:pPr>
        <w:spacing w:before="20" w:after="20"/>
        <w:ind w:firstLine="360"/>
        <w:jc w:val="both"/>
        <w:rPr>
          <w:rFonts w:ascii="Arial" w:hAnsi="Arial" w:cs="Arial"/>
        </w:rPr>
      </w:pPr>
      <w:r w:rsidRPr="00377045">
        <w:rPr>
          <w:rFonts w:ascii="Arial" w:hAnsi="Arial" w:cs="Arial"/>
        </w:rPr>
        <w:t xml:space="preserve">(download from </w:t>
      </w:r>
      <w:hyperlink r:id="rId10" w:history="1">
        <w:r w:rsidR="003B4030" w:rsidRPr="00377045">
          <w:rPr>
            <w:rStyle w:val="Hyperlink"/>
            <w:rFonts w:ascii="Arial" w:hAnsi="Arial" w:cs="Arial"/>
          </w:rPr>
          <w:t>https://www.azb.uscourts.gov/</w:t>
        </w:r>
      </w:hyperlink>
      <w:r w:rsidR="003B4030" w:rsidRPr="00377045">
        <w:rPr>
          <w:rFonts w:ascii="Arial" w:hAnsi="Arial" w:cs="Arial"/>
        </w:rPr>
        <w:t xml:space="preserve"> </w:t>
      </w:r>
      <w:r w:rsidRPr="00377045">
        <w:rPr>
          <w:rFonts w:ascii="Arial" w:hAnsi="Arial" w:cs="Arial"/>
        </w:rPr>
        <w:t xml:space="preserve">or </w:t>
      </w:r>
      <w:hyperlink r:id="rId11" w:history="1">
        <w:r w:rsidRPr="00377045">
          <w:rPr>
            <w:rStyle w:val="Hyperlink"/>
            <w:rFonts w:ascii="Arial" w:hAnsi="Arial" w:cs="Arial"/>
          </w:rPr>
          <w:t>http://www.uscourts.gov</w:t>
        </w:r>
      </w:hyperlink>
      <w:r w:rsidR="00066396" w:rsidRPr="00377045">
        <w:rPr>
          <w:rFonts w:ascii="Arial" w:hAnsi="Arial" w:cs="Arial"/>
        </w:rPr>
        <w:t>)</w:t>
      </w:r>
    </w:p>
    <w:p w14:paraId="3D0583E9" w14:textId="0B609A48" w:rsidR="00CA37F4" w:rsidRPr="00CA37F4" w:rsidRDefault="00265810" w:rsidP="00CA37F4">
      <w:pPr>
        <w:pStyle w:val="ListParagraph"/>
        <w:numPr>
          <w:ilvl w:val="0"/>
          <w:numId w:val="28"/>
        </w:numPr>
        <w:spacing w:before="20" w:after="20"/>
        <w:ind w:left="360"/>
        <w:jc w:val="both"/>
        <w:rPr>
          <w:rFonts w:ascii="Arial" w:hAnsi="Arial" w:cs="Arial"/>
        </w:rPr>
      </w:pPr>
      <w:r w:rsidRPr="00CA37F4">
        <w:rPr>
          <w:rFonts w:ascii="Arial" w:hAnsi="Arial" w:cs="Arial"/>
        </w:rPr>
        <w:t xml:space="preserve">please email the pdf document to </w:t>
      </w:r>
      <w:r w:rsidR="00CA37F4" w:rsidRPr="00CA37F4">
        <w:rPr>
          <w:rFonts w:ascii="Arial" w:hAnsi="Arial" w:cs="Arial"/>
          <w:color w:val="0561C1"/>
        </w:rPr>
        <w:t>azbrecruitment@azb.uscourts.gov</w:t>
      </w:r>
      <w:r w:rsidR="00CA37F4" w:rsidRPr="00CA37F4">
        <w:rPr>
          <w:color w:val="0561C1"/>
          <w:sz w:val="23"/>
          <w:szCs w:val="23"/>
        </w:rPr>
        <w:t xml:space="preserve"> </w:t>
      </w:r>
    </w:p>
    <w:p w14:paraId="767E30B8" w14:textId="17A25C3C" w:rsidR="00265810" w:rsidRPr="00377045" w:rsidRDefault="00265810" w:rsidP="00CA37F4">
      <w:pPr>
        <w:spacing w:before="20" w:after="20"/>
        <w:ind w:left="360"/>
        <w:jc w:val="both"/>
        <w:rPr>
          <w:rStyle w:val="Hyperlink"/>
          <w:rFonts w:ascii="Arial" w:hAnsi="Arial" w:cs="Arial"/>
          <w:color w:val="auto"/>
          <w:u w:val="none"/>
        </w:rPr>
      </w:pPr>
    </w:p>
    <w:p w14:paraId="621FFED9" w14:textId="44C78D85" w:rsidR="00265810" w:rsidRPr="00377045" w:rsidRDefault="00265810" w:rsidP="00AD31C7">
      <w:pPr>
        <w:jc w:val="both"/>
        <w:rPr>
          <w:rFonts w:ascii="Arial" w:hAnsi="Arial" w:cs="Arial"/>
        </w:rPr>
      </w:pPr>
    </w:p>
    <w:p w14:paraId="2070984D" w14:textId="62211119" w:rsidR="00066396" w:rsidRPr="00377045" w:rsidRDefault="00EE61EB" w:rsidP="00AD31C7">
      <w:pPr>
        <w:jc w:val="both"/>
        <w:rPr>
          <w:rFonts w:ascii="Arial" w:hAnsi="Arial" w:cs="Arial"/>
          <w:b/>
          <w:bCs/>
        </w:rPr>
      </w:pPr>
      <w:r w:rsidRPr="00377045">
        <w:rPr>
          <w:rFonts w:ascii="Arial" w:hAnsi="Arial" w:cs="Arial"/>
          <w:b/>
          <w:bCs/>
        </w:rPr>
        <w:t xml:space="preserve">Incomplete applications may not be considered.  </w:t>
      </w:r>
      <w:r w:rsidR="00066396" w:rsidRPr="00377045">
        <w:rPr>
          <w:rFonts w:ascii="Arial" w:hAnsi="Arial" w:cs="Arial"/>
          <w:b/>
          <w:bCs/>
        </w:rPr>
        <w:t xml:space="preserve">Applicants selected for </w:t>
      </w:r>
      <w:r w:rsidR="00FD7D9A" w:rsidRPr="00377045">
        <w:rPr>
          <w:rFonts w:ascii="Arial" w:hAnsi="Arial" w:cs="Arial"/>
          <w:b/>
          <w:bCs/>
        </w:rPr>
        <w:t xml:space="preserve">interviews must travel at their own expense and relocation expenses will not be reimbursed. </w:t>
      </w:r>
    </w:p>
    <w:p w14:paraId="58993AEA" w14:textId="09760E75" w:rsidR="00066396" w:rsidRDefault="00066396" w:rsidP="00AD31C7">
      <w:pPr>
        <w:jc w:val="both"/>
        <w:rPr>
          <w:rFonts w:ascii="Arial" w:hAnsi="Arial" w:cs="Arial"/>
        </w:rPr>
      </w:pPr>
    </w:p>
    <w:p w14:paraId="05794E27" w14:textId="77777777" w:rsidR="00666DD7" w:rsidRPr="00377045" w:rsidRDefault="00666DD7" w:rsidP="00AD31C7">
      <w:pPr>
        <w:jc w:val="both"/>
        <w:rPr>
          <w:rFonts w:ascii="Arial" w:hAnsi="Arial" w:cs="Arial"/>
        </w:rPr>
      </w:pPr>
    </w:p>
    <w:p w14:paraId="2FA6B0C9" w14:textId="68EB5237" w:rsidR="00066396" w:rsidRPr="00377045" w:rsidRDefault="00066396" w:rsidP="00AD31C7">
      <w:pPr>
        <w:pStyle w:val="Default"/>
        <w:jc w:val="both"/>
        <w:rPr>
          <w:b/>
          <w:bCs/>
          <w:caps/>
          <w:u w:val="single"/>
        </w:rPr>
      </w:pPr>
      <w:r w:rsidRPr="00377045">
        <w:rPr>
          <w:b/>
          <w:bCs/>
          <w:caps/>
          <w:u w:val="single"/>
        </w:rPr>
        <w:t>Conditions of Employment</w:t>
      </w:r>
    </w:p>
    <w:p w14:paraId="26BE06D6" w14:textId="77777777" w:rsidR="001400D2" w:rsidRPr="00377045" w:rsidRDefault="001400D2" w:rsidP="00AD31C7">
      <w:pPr>
        <w:pStyle w:val="Default"/>
        <w:jc w:val="both"/>
        <w:rPr>
          <w:b/>
          <w:bCs/>
          <w:caps/>
          <w:u w:val="single"/>
        </w:rPr>
      </w:pPr>
    </w:p>
    <w:p w14:paraId="7E1D0859" w14:textId="46E7806B" w:rsidR="00FD7D9A" w:rsidRPr="00377045" w:rsidRDefault="00066396" w:rsidP="00AD31C7">
      <w:pPr>
        <w:pStyle w:val="Default"/>
        <w:jc w:val="both"/>
      </w:pPr>
      <w:r w:rsidRPr="00377045">
        <w:t xml:space="preserve">Must be a U.S. citizen or permanent resident in the process of applying for citizenship. Successful applicants are provisionally hired pending results of background investigation and fingerprinting. Positions with the U.S. Courts are at-will, excepted service appointments, and may be terminated with or without cause by the Court. Employees are required to adhere to the Code of Conduct for Judicial Employees. Direct deposit of pay is required. The Court reserves </w:t>
      </w:r>
      <w:r w:rsidRPr="00377045">
        <w:lastRenderedPageBreak/>
        <w:t xml:space="preserve">the right to modify the conditions of this job announcement or to withdraw the announcement for any reason. Said modifications may occur without prior written or other notice. </w:t>
      </w:r>
    </w:p>
    <w:p w14:paraId="3A365ED1" w14:textId="77777777" w:rsidR="002948AF" w:rsidRDefault="002948AF" w:rsidP="00AD31C7">
      <w:pPr>
        <w:pStyle w:val="Default"/>
        <w:jc w:val="both"/>
      </w:pPr>
    </w:p>
    <w:p w14:paraId="3C55BFC3" w14:textId="77777777" w:rsidR="00666DD7" w:rsidRPr="00377045" w:rsidRDefault="00666DD7" w:rsidP="00AD31C7">
      <w:pPr>
        <w:pStyle w:val="Default"/>
        <w:jc w:val="both"/>
      </w:pPr>
    </w:p>
    <w:p w14:paraId="21D4EF57" w14:textId="63190712" w:rsidR="00066396" w:rsidRPr="00377045" w:rsidRDefault="00066396" w:rsidP="00AD31C7">
      <w:pPr>
        <w:pStyle w:val="Default"/>
        <w:jc w:val="both"/>
        <w:rPr>
          <w:b/>
          <w:bCs/>
          <w:caps/>
          <w:u w:val="single"/>
        </w:rPr>
      </w:pPr>
      <w:r w:rsidRPr="00377045">
        <w:rPr>
          <w:b/>
          <w:bCs/>
          <w:caps/>
          <w:u w:val="single"/>
        </w:rPr>
        <w:t>Diversity and Equity Focused Employer</w:t>
      </w:r>
    </w:p>
    <w:p w14:paraId="52313ABE" w14:textId="77777777" w:rsidR="001400D2" w:rsidRPr="00377045" w:rsidRDefault="001400D2" w:rsidP="00AD31C7">
      <w:pPr>
        <w:pStyle w:val="Default"/>
        <w:jc w:val="both"/>
        <w:rPr>
          <w:b/>
          <w:bCs/>
          <w:caps/>
          <w:u w:val="single"/>
        </w:rPr>
      </w:pPr>
    </w:p>
    <w:p w14:paraId="1115641E" w14:textId="3597927A" w:rsidR="00066396" w:rsidRPr="00377045" w:rsidRDefault="00066396" w:rsidP="00AD31C7">
      <w:pPr>
        <w:jc w:val="both"/>
        <w:rPr>
          <w:rFonts w:ascii="Arial" w:hAnsi="Arial" w:cs="Arial"/>
        </w:rPr>
      </w:pPr>
      <w:r w:rsidRPr="00377045">
        <w:rPr>
          <w:rFonts w:ascii="Arial" w:hAnsi="Arial" w:cs="Arial"/>
        </w:rPr>
        <w:t xml:space="preserve">We value diversity and are committed to equity and inclusion in our workplace. The Court encourages applications from all qualified individuals and seeks a diverse pool of applicants in terms of race, ethnicity, national origin, sex, gender identity and expression, sexual orientation, age, languages spoken, veteran’s status, disability, religion, and socio-economic </w:t>
      </w:r>
      <w:r w:rsidR="00FD7D9A" w:rsidRPr="00377045">
        <w:rPr>
          <w:rFonts w:ascii="Arial" w:hAnsi="Arial" w:cs="Arial"/>
        </w:rPr>
        <w:t>circumstance.</w:t>
      </w:r>
    </w:p>
    <w:p w14:paraId="3CD0BFD0" w14:textId="44F87E1E" w:rsidR="00265810" w:rsidRPr="00377045" w:rsidRDefault="00265810" w:rsidP="00AD31C7">
      <w:pPr>
        <w:jc w:val="both"/>
        <w:rPr>
          <w:rFonts w:ascii="Arial" w:hAnsi="Arial" w:cs="Arial"/>
        </w:rPr>
      </w:pPr>
      <w:r w:rsidRPr="00377045">
        <w:rPr>
          <w:rFonts w:ascii="Arial" w:hAnsi="Arial" w:cs="Arial"/>
        </w:rPr>
        <w:t>Due to the volume of applications received, only applicants who are tested and/or interviewed will receive a written response regarding their application status.</w:t>
      </w:r>
    </w:p>
    <w:p w14:paraId="2F5B682E" w14:textId="77777777" w:rsidR="00265810" w:rsidRPr="00377045" w:rsidRDefault="00265810" w:rsidP="00265810">
      <w:pPr>
        <w:rPr>
          <w:rFonts w:ascii="Arial" w:hAnsi="Arial" w:cs="Arial"/>
        </w:rPr>
      </w:pPr>
    </w:p>
    <w:p w14:paraId="059F9A75" w14:textId="77777777" w:rsidR="00066396" w:rsidRPr="00377045" w:rsidRDefault="00066396" w:rsidP="00066396">
      <w:pPr>
        <w:jc w:val="center"/>
        <w:rPr>
          <w:rFonts w:ascii="Arial" w:hAnsi="Arial" w:cs="Arial"/>
          <w:b/>
          <w:bCs/>
        </w:rPr>
      </w:pPr>
      <w:r w:rsidRPr="00377045">
        <w:rPr>
          <w:rFonts w:ascii="Arial" w:hAnsi="Arial" w:cs="Arial"/>
          <w:b/>
          <w:bCs/>
        </w:rPr>
        <w:t>The United States Bankruptcy Court District of Arizona</w:t>
      </w:r>
    </w:p>
    <w:p w14:paraId="4A4460A7" w14:textId="44D4C16D" w:rsidR="00A56A3E" w:rsidRPr="00377045" w:rsidRDefault="00066396" w:rsidP="001400D2">
      <w:pPr>
        <w:jc w:val="center"/>
        <w:rPr>
          <w:rFonts w:ascii="Arial" w:hAnsi="Arial" w:cs="Arial"/>
        </w:rPr>
      </w:pPr>
      <w:r w:rsidRPr="00377045">
        <w:rPr>
          <w:rFonts w:ascii="Arial" w:hAnsi="Arial" w:cs="Arial"/>
          <w:b/>
          <w:bCs/>
        </w:rPr>
        <w:t>is an Equal Opportunity Employer</w:t>
      </w:r>
    </w:p>
    <w:sectPr w:rsidR="00A56A3E" w:rsidRPr="00377045" w:rsidSect="001400D2">
      <w:footerReference w:type="default" r:id="rId12"/>
      <w:type w:val="continuous"/>
      <w:pgSz w:w="12240" w:h="15840"/>
      <w:pgMar w:top="1440" w:right="1080" w:bottom="1440" w:left="1080" w:header="1440"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DF810" w14:textId="77777777" w:rsidR="00EB37EF" w:rsidRDefault="00EB37EF">
      <w:r>
        <w:separator/>
      </w:r>
    </w:p>
  </w:endnote>
  <w:endnote w:type="continuationSeparator" w:id="0">
    <w:p w14:paraId="3E235694" w14:textId="77777777" w:rsidR="00EB37EF" w:rsidRDefault="00EB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899199"/>
      <w:docPartObj>
        <w:docPartGallery w:val="Page Numbers (Bottom of Page)"/>
        <w:docPartUnique/>
      </w:docPartObj>
    </w:sdtPr>
    <w:sdtEndPr>
      <w:rPr>
        <w:rFonts w:ascii="Arial" w:hAnsi="Arial" w:cs="Arial"/>
        <w:color w:val="7F7F7F" w:themeColor="background1" w:themeShade="7F"/>
        <w:spacing w:val="60"/>
        <w:sz w:val="18"/>
        <w:szCs w:val="18"/>
      </w:rPr>
    </w:sdtEndPr>
    <w:sdtContent>
      <w:p w14:paraId="07951986" w14:textId="77777777" w:rsidR="00A54CC8" w:rsidRPr="000F7947" w:rsidRDefault="000F73E5">
        <w:pPr>
          <w:pStyle w:val="Footer"/>
          <w:pBdr>
            <w:top w:val="single" w:sz="4" w:space="1" w:color="D9D9D9" w:themeColor="background1" w:themeShade="D9"/>
          </w:pBdr>
          <w:rPr>
            <w:rFonts w:ascii="Arial" w:hAnsi="Arial" w:cs="Arial"/>
            <w:b/>
            <w:bCs/>
            <w:sz w:val="18"/>
            <w:szCs w:val="18"/>
          </w:rPr>
        </w:pPr>
        <w:r w:rsidRPr="000F7947">
          <w:rPr>
            <w:rFonts w:ascii="Arial" w:hAnsi="Arial" w:cs="Arial"/>
            <w:sz w:val="18"/>
            <w:szCs w:val="18"/>
          </w:rPr>
          <w:fldChar w:fldCharType="begin"/>
        </w:r>
        <w:r w:rsidRPr="000F7947">
          <w:rPr>
            <w:rFonts w:ascii="Arial" w:hAnsi="Arial" w:cs="Arial"/>
            <w:sz w:val="18"/>
            <w:szCs w:val="18"/>
          </w:rPr>
          <w:instrText xml:space="preserve"> PAGE   \* MERGEFORMAT </w:instrText>
        </w:r>
        <w:r w:rsidRPr="000F7947">
          <w:rPr>
            <w:rFonts w:ascii="Arial" w:hAnsi="Arial" w:cs="Arial"/>
            <w:sz w:val="18"/>
            <w:szCs w:val="18"/>
          </w:rPr>
          <w:fldChar w:fldCharType="separate"/>
        </w:r>
        <w:r w:rsidRPr="000F7947">
          <w:rPr>
            <w:rFonts w:ascii="Arial" w:hAnsi="Arial" w:cs="Arial"/>
            <w:b/>
            <w:bCs/>
            <w:noProof/>
            <w:sz w:val="18"/>
            <w:szCs w:val="18"/>
          </w:rPr>
          <w:t>2</w:t>
        </w:r>
        <w:r w:rsidRPr="000F7947">
          <w:rPr>
            <w:rFonts w:ascii="Arial" w:hAnsi="Arial" w:cs="Arial"/>
            <w:b/>
            <w:bCs/>
            <w:noProof/>
            <w:sz w:val="18"/>
            <w:szCs w:val="18"/>
          </w:rPr>
          <w:fldChar w:fldCharType="end"/>
        </w:r>
        <w:r w:rsidRPr="000F7947">
          <w:rPr>
            <w:rFonts w:ascii="Arial" w:hAnsi="Arial" w:cs="Arial"/>
            <w:b/>
            <w:bCs/>
            <w:sz w:val="18"/>
            <w:szCs w:val="18"/>
          </w:rPr>
          <w:t xml:space="preserve"> | </w:t>
        </w:r>
        <w:r w:rsidRPr="000F7947">
          <w:rPr>
            <w:rFonts w:ascii="Arial" w:hAnsi="Arial" w:cs="Arial"/>
            <w:color w:val="7F7F7F" w:themeColor="background1" w:themeShade="7F"/>
            <w:spacing w:val="60"/>
            <w:sz w:val="18"/>
            <w:szCs w:val="18"/>
          </w:rPr>
          <w:t>Page</w:t>
        </w:r>
      </w:p>
    </w:sdtContent>
  </w:sdt>
  <w:p w14:paraId="7E00EFCF" w14:textId="77777777" w:rsidR="00A54CC8" w:rsidRDefault="00A54C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4F6F2" w14:textId="77777777" w:rsidR="00EB37EF" w:rsidRDefault="00EB37EF">
      <w:r>
        <w:separator/>
      </w:r>
    </w:p>
  </w:footnote>
  <w:footnote w:type="continuationSeparator" w:id="0">
    <w:p w14:paraId="7DD9E3E0" w14:textId="77777777" w:rsidR="00EB37EF" w:rsidRDefault="00EB37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Squares"/>
    <w:lvl w:ilvl="0">
      <w:start w:val="1"/>
      <w:numFmt w:val="decimal"/>
      <w:lvlText w:val="n"/>
      <w:lvlJc w:val="left"/>
    </w:lvl>
    <w:lvl w:ilvl="1">
      <w:start w:val="1"/>
      <w:numFmt w:val="decimal"/>
      <w:lvlText w:val="n"/>
      <w:lvlJc w:val="left"/>
    </w:lvl>
    <w:lvl w:ilvl="2">
      <w:start w:val="1"/>
      <w:numFmt w:val="decimal"/>
      <w:lvlText w:val="n"/>
      <w:lvlJc w:val="left"/>
    </w:lvl>
    <w:lvl w:ilvl="3">
      <w:start w:val="1"/>
      <w:numFmt w:val="decimal"/>
      <w:lvlText w:val="n"/>
      <w:lvlJc w:val="left"/>
    </w:lvl>
    <w:lvl w:ilvl="4">
      <w:start w:val="1"/>
      <w:numFmt w:val="decimal"/>
      <w:lvlText w:val="n"/>
      <w:lvlJc w:val="left"/>
    </w:lvl>
    <w:lvl w:ilvl="5">
      <w:start w:val="1"/>
      <w:numFmt w:val="decimal"/>
      <w:lvlText w:val="n"/>
      <w:lvlJc w:val="left"/>
    </w:lvl>
    <w:lvl w:ilvl="6">
      <w:start w:val="1"/>
      <w:numFmt w:val="decimal"/>
      <w:lvlText w:val="n"/>
      <w:lvlJc w:val="left"/>
    </w:lvl>
    <w:lvl w:ilvl="7">
      <w:start w:val="1"/>
      <w:numFmt w:val="decimal"/>
      <w:lvlText w:val="n"/>
      <w:lvlJc w:val="left"/>
    </w:lvl>
    <w:lvl w:ilvl="8">
      <w:numFmt w:val="decimal"/>
      <w:lvlText w:val=""/>
      <w:lvlJc w:val="left"/>
    </w:lvl>
  </w:abstractNum>
  <w:abstractNum w:abstractNumId="1" w15:restartNumberingAfterBreak="0">
    <w:nsid w:val="015F584E"/>
    <w:multiLevelType w:val="hybridMultilevel"/>
    <w:tmpl w:val="87E84E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F6448"/>
    <w:multiLevelType w:val="hybridMultilevel"/>
    <w:tmpl w:val="7C148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4DE93DE">
      <w:numFmt w:val="bullet"/>
      <w:lvlText w:val="-"/>
      <w:lvlJc w:val="left"/>
      <w:pPr>
        <w:ind w:left="2160" w:hanging="360"/>
      </w:pPr>
      <w:rPr>
        <w:rFonts w:ascii="Arial" w:eastAsiaTheme="minorEastAsia" w:hAnsi="Arial" w:cs="Arial"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5149C"/>
    <w:multiLevelType w:val="hybridMultilevel"/>
    <w:tmpl w:val="B1663AD4"/>
    <w:lvl w:ilvl="0" w:tplc="6CC6652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BD1B7A"/>
    <w:multiLevelType w:val="hybridMultilevel"/>
    <w:tmpl w:val="DA06B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5B5050"/>
    <w:multiLevelType w:val="hybridMultilevel"/>
    <w:tmpl w:val="BE6CC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106CF4"/>
    <w:multiLevelType w:val="hybridMultilevel"/>
    <w:tmpl w:val="07A24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2B070F"/>
    <w:multiLevelType w:val="hybridMultilevel"/>
    <w:tmpl w:val="45FC5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5121B5"/>
    <w:multiLevelType w:val="hybridMultilevel"/>
    <w:tmpl w:val="B49C4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C27151"/>
    <w:multiLevelType w:val="hybridMultilevel"/>
    <w:tmpl w:val="E7565AB4"/>
    <w:lvl w:ilvl="0" w:tplc="6CC6652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186E62"/>
    <w:multiLevelType w:val="hybridMultilevel"/>
    <w:tmpl w:val="DC8EE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06226"/>
    <w:multiLevelType w:val="hybridMultilevel"/>
    <w:tmpl w:val="FD2AB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4109CC"/>
    <w:multiLevelType w:val="hybridMultilevel"/>
    <w:tmpl w:val="3616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0C7780"/>
    <w:multiLevelType w:val="hybridMultilevel"/>
    <w:tmpl w:val="9132D6FA"/>
    <w:lvl w:ilvl="0" w:tplc="6CC6652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7E329E"/>
    <w:multiLevelType w:val="hybridMultilevel"/>
    <w:tmpl w:val="34EA54F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C73081"/>
    <w:multiLevelType w:val="hybridMultilevel"/>
    <w:tmpl w:val="19BC910E"/>
    <w:lvl w:ilvl="0" w:tplc="ADD09ECC">
      <w:numFmt w:val="bullet"/>
      <w:lvlText w:val="-"/>
      <w:lvlJc w:val="left"/>
      <w:pPr>
        <w:ind w:left="720" w:hanging="360"/>
      </w:pPr>
      <w:rPr>
        <w:rFonts w:ascii="Calibri" w:eastAsia="Calibri" w:hAnsi="Calibri" w:cs="Calibri" w:hint="default"/>
        <w:spacing w:val="0"/>
        <w:w w:val="10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AE7D51"/>
    <w:multiLevelType w:val="hybridMultilevel"/>
    <w:tmpl w:val="088C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F8461D"/>
    <w:multiLevelType w:val="hybridMultilevel"/>
    <w:tmpl w:val="EA96181C"/>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8" w15:restartNumberingAfterBreak="0">
    <w:nsid w:val="51B3196C"/>
    <w:multiLevelType w:val="hybridMultilevel"/>
    <w:tmpl w:val="DEB20F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3372CB2"/>
    <w:multiLevelType w:val="hybridMultilevel"/>
    <w:tmpl w:val="C0727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765EBE"/>
    <w:multiLevelType w:val="hybridMultilevel"/>
    <w:tmpl w:val="6DEA4B50"/>
    <w:lvl w:ilvl="0" w:tplc="04090011">
      <w:start w:val="1"/>
      <w:numFmt w:val="decimal"/>
      <w:lvlText w:val="%1)"/>
      <w:lvlJc w:val="left"/>
      <w:pPr>
        <w:ind w:left="720" w:hanging="360"/>
      </w:pPr>
      <w:rPr>
        <w:rFonts w:hint="default"/>
        <w:b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365374"/>
    <w:multiLevelType w:val="hybridMultilevel"/>
    <w:tmpl w:val="E0A6E6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F93012"/>
    <w:multiLevelType w:val="hybridMultilevel"/>
    <w:tmpl w:val="C57A5026"/>
    <w:lvl w:ilvl="0" w:tplc="ADD09ECC">
      <w:numFmt w:val="bullet"/>
      <w:lvlText w:val="-"/>
      <w:lvlJc w:val="left"/>
      <w:pPr>
        <w:ind w:left="720" w:hanging="360"/>
      </w:pPr>
      <w:rPr>
        <w:rFonts w:ascii="Calibri" w:eastAsia="Calibri" w:hAnsi="Calibri" w:cs="Calibri" w:hint="default"/>
        <w:spacing w:val="0"/>
        <w:w w:val="10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A864FD"/>
    <w:multiLevelType w:val="hybridMultilevel"/>
    <w:tmpl w:val="2DD0CF2A"/>
    <w:lvl w:ilvl="0" w:tplc="6CC6652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EF3935"/>
    <w:multiLevelType w:val="hybridMultilevel"/>
    <w:tmpl w:val="8EF26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706D0C"/>
    <w:multiLevelType w:val="hybridMultilevel"/>
    <w:tmpl w:val="666A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696777"/>
    <w:multiLevelType w:val="hybridMultilevel"/>
    <w:tmpl w:val="1C623EAA"/>
    <w:lvl w:ilvl="0" w:tplc="6CC6652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696465"/>
    <w:multiLevelType w:val="hybridMultilevel"/>
    <w:tmpl w:val="DA883CFA"/>
    <w:lvl w:ilvl="0" w:tplc="C9A2DD8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D91769"/>
    <w:multiLevelType w:val="hybridMultilevel"/>
    <w:tmpl w:val="ACDCE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D01378"/>
    <w:multiLevelType w:val="hybridMultilevel"/>
    <w:tmpl w:val="2E12B3F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87513666">
    <w:abstractNumId w:val="12"/>
  </w:num>
  <w:num w:numId="2" w16cid:durableId="486937410">
    <w:abstractNumId w:val="8"/>
  </w:num>
  <w:num w:numId="3" w16cid:durableId="2064714411">
    <w:abstractNumId w:val="2"/>
  </w:num>
  <w:num w:numId="4" w16cid:durableId="131870695">
    <w:abstractNumId w:val="11"/>
  </w:num>
  <w:num w:numId="5" w16cid:durableId="328749715">
    <w:abstractNumId w:val="27"/>
  </w:num>
  <w:num w:numId="6" w16cid:durableId="372266585">
    <w:abstractNumId w:val="20"/>
  </w:num>
  <w:num w:numId="7" w16cid:durableId="106781938">
    <w:abstractNumId w:val="21"/>
  </w:num>
  <w:num w:numId="8" w16cid:durableId="534540872">
    <w:abstractNumId w:val="4"/>
  </w:num>
  <w:num w:numId="9" w16cid:durableId="820851987">
    <w:abstractNumId w:val="16"/>
  </w:num>
  <w:num w:numId="10" w16cid:durableId="1314218481">
    <w:abstractNumId w:val="14"/>
  </w:num>
  <w:num w:numId="11" w16cid:durableId="684939011">
    <w:abstractNumId w:val="24"/>
  </w:num>
  <w:num w:numId="12" w16cid:durableId="1769766125">
    <w:abstractNumId w:val="1"/>
  </w:num>
  <w:num w:numId="13" w16cid:durableId="1995524505">
    <w:abstractNumId w:val="7"/>
  </w:num>
  <w:num w:numId="14" w16cid:durableId="585500572">
    <w:abstractNumId w:val="10"/>
  </w:num>
  <w:num w:numId="15" w16cid:durableId="1687753776">
    <w:abstractNumId w:val="3"/>
  </w:num>
  <w:num w:numId="16" w16cid:durableId="26638940">
    <w:abstractNumId w:val="23"/>
  </w:num>
  <w:num w:numId="17" w16cid:durableId="15271773">
    <w:abstractNumId w:val="13"/>
  </w:num>
  <w:num w:numId="18" w16cid:durableId="2092659001">
    <w:abstractNumId w:val="26"/>
  </w:num>
  <w:num w:numId="19" w16cid:durableId="845095484">
    <w:abstractNumId w:val="9"/>
  </w:num>
  <w:num w:numId="20" w16cid:durableId="1348557993">
    <w:abstractNumId w:val="5"/>
  </w:num>
  <w:num w:numId="21" w16cid:durableId="1654675836">
    <w:abstractNumId w:val="6"/>
  </w:num>
  <w:num w:numId="22" w16cid:durableId="1047489012">
    <w:abstractNumId w:val="29"/>
  </w:num>
  <w:num w:numId="23" w16cid:durableId="1256282587">
    <w:abstractNumId w:val="28"/>
  </w:num>
  <w:num w:numId="24" w16cid:durableId="60905376">
    <w:abstractNumId w:val="22"/>
  </w:num>
  <w:num w:numId="25" w16cid:durableId="400300252">
    <w:abstractNumId w:val="19"/>
  </w:num>
  <w:num w:numId="26" w16cid:durableId="1615476457">
    <w:abstractNumId w:val="15"/>
  </w:num>
  <w:num w:numId="27" w16cid:durableId="988749323">
    <w:abstractNumId w:val="17"/>
  </w:num>
  <w:num w:numId="28" w16cid:durableId="1631207479">
    <w:abstractNumId w:val="18"/>
  </w:num>
  <w:num w:numId="29" w16cid:durableId="28072125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189"/>
    <w:rsid w:val="000056CF"/>
    <w:rsid w:val="00011ABF"/>
    <w:rsid w:val="00024EC9"/>
    <w:rsid w:val="00036611"/>
    <w:rsid w:val="00046CF1"/>
    <w:rsid w:val="00053189"/>
    <w:rsid w:val="00063664"/>
    <w:rsid w:val="00066396"/>
    <w:rsid w:val="00071E55"/>
    <w:rsid w:val="000720BD"/>
    <w:rsid w:val="00072875"/>
    <w:rsid w:val="0008655A"/>
    <w:rsid w:val="00093C96"/>
    <w:rsid w:val="000B681E"/>
    <w:rsid w:val="000C49E7"/>
    <w:rsid w:val="000C5C84"/>
    <w:rsid w:val="000D5CB6"/>
    <w:rsid w:val="000F1A45"/>
    <w:rsid w:val="000F3F4A"/>
    <w:rsid w:val="000F73E5"/>
    <w:rsid w:val="000F7947"/>
    <w:rsid w:val="001008A0"/>
    <w:rsid w:val="00121F86"/>
    <w:rsid w:val="001400D2"/>
    <w:rsid w:val="001502DB"/>
    <w:rsid w:val="001705B7"/>
    <w:rsid w:val="00177F51"/>
    <w:rsid w:val="001865E9"/>
    <w:rsid w:val="001E7A07"/>
    <w:rsid w:val="00212695"/>
    <w:rsid w:val="00214D50"/>
    <w:rsid w:val="002234AC"/>
    <w:rsid w:val="002309D3"/>
    <w:rsid w:val="00231542"/>
    <w:rsid w:val="002430B0"/>
    <w:rsid w:val="00265810"/>
    <w:rsid w:val="002712F8"/>
    <w:rsid w:val="002773EC"/>
    <w:rsid w:val="00280B92"/>
    <w:rsid w:val="002948AF"/>
    <w:rsid w:val="002A2FE0"/>
    <w:rsid w:val="002A347D"/>
    <w:rsid w:val="002B4F76"/>
    <w:rsid w:val="002C0CD1"/>
    <w:rsid w:val="002C3DF3"/>
    <w:rsid w:val="002D0D6A"/>
    <w:rsid w:val="002E2383"/>
    <w:rsid w:val="00313862"/>
    <w:rsid w:val="00325258"/>
    <w:rsid w:val="00343708"/>
    <w:rsid w:val="00356A15"/>
    <w:rsid w:val="00374DAD"/>
    <w:rsid w:val="00377045"/>
    <w:rsid w:val="003A0C67"/>
    <w:rsid w:val="003A276F"/>
    <w:rsid w:val="003A7C05"/>
    <w:rsid w:val="003B4030"/>
    <w:rsid w:val="00411A96"/>
    <w:rsid w:val="00427D3E"/>
    <w:rsid w:val="00443453"/>
    <w:rsid w:val="004554BA"/>
    <w:rsid w:val="00460A0E"/>
    <w:rsid w:val="0049366C"/>
    <w:rsid w:val="0049656C"/>
    <w:rsid w:val="004A203F"/>
    <w:rsid w:val="004A25EF"/>
    <w:rsid w:val="004A31D8"/>
    <w:rsid w:val="004C0B83"/>
    <w:rsid w:val="004C5E77"/>
    <w:rsid w:val="004D76AE"/>
    <w:rsid w:val="004E0D55"/>
    <w:rsid w:val="004E2CE2"/>
    <w:rsid w:val="005029DB"/>
    <w:rsid w:val="00504001"/>
    <w:rsid w:val="00513437"/>
    <w:rsid w:val="0052484C"/>
    <w:rsid w:val="005315BD"/>
    <w:rsid w:val="00532EDD"/>
    <w:rsid w:val="00534F5C"/>
    <w:rsid w:val="00541942"/>
    <w:rsid w:val="00541A56"/>
    <w:rsid w:val="005522F2"/>
    <w:rsid w:val="00567BBA"/>
    <w:rsid w:val="00574918"/>
    <w:rsid w:val="0058706F"/>
    <w:rsid w:val="00591228"/>
    <w:rsid w:val="00592990"/>
    <w:rsid w:val="00594838"/>
    <w:rsid w:val="005B15C1"/>
    <w:rsid w:val="005C108F"/>
    <w:rsid w:val="005C2976"/>
    <w:rsid w:val="005C2A00"/>
    <w:rsid w:val="005F18CA"/>
    <w:rsid w:val="0060347F"/>
    <w:rsid w:val="00611B20"/>
    <w:rsid w:val="00615435"/>
    <w:rsid w:val="00622E69"/>
    <w:rsid w:val="00641070"/>
    <w:rsid w:val="006555FE"/>
    <w:rsid w:val="00666DD7"/>
    <w:rsid w:val="006A2902"/>
    <w:rsid w:val="006B3C9E"/>
    <w:rsid w:val="006F13A2"/>
    <w:rsid w:val="00703C23"/>
    <w:rsid w:val="00713542"/>
    <w:rsid w:val="00734DAA"/>
    <w:rsid w:val="00760186"/>
    <w:rsid w:val="00763A1D"/>
    <w:rsid w:val="0078026D"/>
    <w:rsid w:val="007A5E19"/>
    <w:rsid w:val="007A75F1"/>
    <w:rsid w:val="007C2B96"/>
    <w:rsid w:val="007C380F"/>
    <w:rsid w:val="007E0666"/>
    <w:rsid w:val="007E5BA4"/>
    <w:rsid w:val="007E6254"/>
    <w:rsid w:val="007E68B4"/>
    <w:rsid w:val="007F5A9E"/>
    <w:rsid w:val="00811CC8"/>
    <w:rsid w:val="008257D5"/>
    <w:rsid w:val="00832656"/>
    <w:rsid w:val="00841598"/>
    <w:rsid w:val="008523DC"/>
    <w:rsid w:val="008566F9"/>
    <w:rsid w:val="008702DE"/>
    <w:rsid w:val="008727DB"/>
    <w:rsid w:val="008A02E7"/>
    <w:rsid w:val="008B1DAF"/>
    <w:rsid w:val="00915859"/>
    <w:rsid w:val="00952D9B"/>
    <w:rsid w:val="009A5C99"/>
    <w:rsid w:val="009B18F7"/>
    <w:rsid w:val="009B2456"/>
    <w:rsid w:val="009D036A"/>
    <w:rsid w:val="009D12B6"/>
    <w:rsid w:val="009D2A90"/>
    <w:rsid w:val="009F79A2"/>
    <w:rsid w:val="00A04547"/>
    <w:rsid w:val="00A06B81"/>
    <w:rsid w:val="00A25D32"/>
    <w:rsid w:val="00A26EC2"/>
    <w:rsid w:val="00A36606"/>
    <w:rsid w:val="00A54CC8"/>
    <w:rsid w:val="00A565DD"/>
    <w:rsid w:val="00A56A3E"/>
    <w:rsid w:val="00A56DC6"/>
    <w:rsid w:val="00A74B72"/>
    <w:rsid w:val="00A7608B"/>
    <w:rsid w:val="00A87193"/>
    <w:rsid w:val="00A95377"/>
    <w:rsid w:val="00AA2047"/>
    <w:rsid w:val="00AA34EB"/>
    <w:rsid w:val="00AA732A"/>
    <w:rsid w:val="00AD31C7"/>
    <w:rsid w:val="00AD458D"/>
    <w:rsid w:val="00AE0EF3"/>
    <w:rsid w:val="00B301B2"/>
    <w:rsid w:val="00B40949"/>
    <w:rsid w:val="00B67D4E"/>
    <w:rsid w:val="00B96000"/>
    <w:rsid w:val="00B96E0E"/>
    <w:rsid w:val="00BB35BD"/>
    <w:rsid w:val="00BB5EE8"/>
    <w:rsid w:val="00BC452C"/>
    <w:rsid w:val="00BD0C7A"/>
    <w:rsid w:val="00C1304A"/>
    <w:rsid w:val="00C261A0"/>
    <w:rsid w:val="00C34E09"/>
    <w:rsid w:val="00C368E1"/>
    <w:rsid w:val="00C40319"/>
    <w:rsid w:val="00C4319D"/>
    <w:rsid w:val="00C77789"/>
    <w:rsid w:val="00C926B4"/>
    <w:rsid w:val="00CA0EC0"/>
    <w:rsid w:val="00CA37F4"/>
    <w:rsid w:val="00CD058A"/>
    <w:rsid w:val="00D32661"/>
    <w:rsid w:val="00D37760"/>
    <w:rsid w:val="00D45DDF"/>
    <w:rsid w:val="00D566FF"/>
    <w:rsid w:val="00D623FD"/>
    <w:rsid w:val="00D67F0E"/>
    <w:rsid w:val="00D805D6"/>
    <w:rsid w:val="00D819E1"/>
    <w:rsid w:val="00D81A82"/>
    <w:rsid w:val="00D9515E"/>
    <w:rsid w:val="00DA0BC8"/>
    <w:rsid w:val="00DA57E0"/>
    <w:rsid w:val="00DB6D74"/>
    <w:rsid w:val="00DD1395"/>
    <w:rsid w:val="00DD311A"/>
    <w:rsid w:val="00DD3A16"/>
    <w:rsid w:val="00DF1A2F"/>
    <w:rsid w:val="00DF27CB"/>
    <w:rsid w:val="00DF2F7B"/>
    <w:rsid w:val="00E01497"/>
    <w:rsid w:val="00E130E1"/>
    <w:rsid w:val="00E17F67"/>
    <w:rsid w:val="00E368C8"/>
    <w:rsid w:val="00E41146"/>
    <w:rsid w:val="00E5216A"/>
    <w:rsid w:val="00E80756"/>
    <w:rsid w:val="00E86984"/>
    <w:rsid w:val="00EA2559"/>
    <w:rsid w:val="00EA5C11"/>
    <w:rsid w:val="00EB37EF"/>
    <w:rsid w:val="00EE06EB"/>
    <w:rsid w:val="00EE0C9A"/>
    <w:rsid w:val="00EE61EB"/>
    <w:rsid w:val="00F13049"/>
    <w:rsid w:val="00F227CC"/>
    <w:rsid w:val="00F240CE"/>
    <w:rsid w:val="00F27187"/>
    <w:rsid w:val="00F46C4D"/>
    <w:rsid w:val="00F66450"/>
    <w:rsid w:val="00FA39C0"/>
    <w:rsid w:val="00FA5251"/>
    <w:rsid w:val="00FB0311"/>
    <w:rsid w:val="00FB08A2"/>
    <w:rsid w:val="00FC0A23"/>
    <w:rsid w:val="00FC2539"/>
    <w:rsid w:val="00FC3CA9"/>
    <w:rsid w:val="00FC4033"/>
    <w:rsid w:val="00FC779F"/>
    <w:rsid w:val="00FD619B"/>
    <w:rsid w:val="00FD7D9A"/>
    <w:rsid w:val="00FF354E"/>
    <w:rsid w:val="00FF7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2BCDC5"/>
  <w14:defaultImageDpi w14:val="96"/>
  <w15:docId w15:val="{9C12E5F4-C691-4859-ACDA-8ECF8D2B5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customStyle="1" w:styleId="a">
    <w:name w:val="_"/>
    <w:basedOn w:val="Normal"/>
    <w:uiPriority w:val="99"/>
    <w:pPr>
      <w:ind w:left="720" w:hanging="720"/>
    </w:pPr>
  </w:style>
  <w:style w:type="paragraph" w:styleId="BodyText">
    <w:name w:val="Body Text"/>
    <w:basedOn w:val="Normal"/>
    <w:link w:val="BodyTextChar"/>
    <w:uiPriority w:val="1"/>
    <w:qFormat/>
    <w:rsid w:val="00DF1A2F"/>
    <w:pPr>
      <w:widowControl/>
      <w:ind w:left="39"/>
    </w:pPr>
    <w:rPr>
      <w:rFonts w:ascii="Arial" w:hAnsi="Arial" w:cs="Arial"/>
      <w:sz w:val="20"/>
      <w:szCs w:val="20"/>
    </w:rPr>
  </w:style>
  <w:style w:type="character" w:customStyle="1" w:styleId="BodyTextChar">
    <w:name w:val="Body Text Char"/>
    <w:basedOn w:val="DefaultParagraphFont"/>
    <w:link w:val="BodyText"/>
    <w:uiPriority w:val="1"/>
    <w:rsid w:val="00DF1A2F"/>
    <w:rPr>
      <w:rFonts w:ascii="Arial" w:hAnsi="Arial" w:cs="Arial"/>
      <w:sz w:val="20"/>
      <w:szCs w:val="20"/>
    </w:rPr>
  </w:style>
  <w:style w:type="paragraph" w:styleId="ListParagraph">
    <w:name w:val="List Paragraph"/>
    <w:basedOn w:val="Normal"/>
    <w:uiPriority w:val="34"/>
    <w:qFormat/>
    <w:rsid w:val="002430B0"/>
    <w:pPr>
      <w:ind w:left="720"/>
    </w:pPr>
  </w:style>
  <w:style w:type="character" w:styleId="Hyperlink">
    <w:name w:val="Hyperlink"/>
    <w:basedOn w:val="DefaultParagraphFont"/>
    <w:uiPriority w:val="99"/>
    <w:unhideWhenUsed/>
    <w:rsid w:val="001502DB"/>
    <w:rPr>
      <w:color w:val="0563C1" w:themeColor="hyperlink"/>
      <w:u w:val="single"/>
    </w:rPr>
  </w:style>
  <w:style w:type="paragraph" w:customStyle="1" w:styleId="Default">
    <w:name w:val="Default"/>
    <w:rsid w:val="00DF27CB"/>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811CC8"/>
    <w:rPr>
      <w:b/>
      <w:bCs/>
    </w:rPr>
  </w:style>
  <w:style w:type="paragraph" w:styleId="BalloonText">
    <w:name w:val="Balloon Text"/>
    <w:basedOn w:val="Normal"/>
    <w:link w:val="BalloonTextChar"/>
    <w:uiPriority w:val="99"/>
    <w:semiHidden/>
    <w:unhideWhenUsed/>
    <w:rsid w:val="00374D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DAD"/>
    <w:rPr>
      <w:rFonts w:ascii="Segoe UI" w:hAnsi="Segoe UI" w:cs="Segoe UI"/>
      <w:sz w:val="18"/>
      <w:szCs w:val="18"/>
    </w:rPr>
  </w:style>
  <w:style w:type="character" w:styleId="UnresolvedMention">
    <w:name w:val="Unresolved Mention"/>
    <w:basedOn w:val="DefaultParagraphFont"/>
    <w:uiPriority w:val="99"/>
    <w:semiHidden/>
    <w:unhideWhenUsed/>
    <w:rsid w:val="00D9515E"/>
    <w:rPr>
      <w:color w:val="605E5C"/>
      <w:shd w:val="clear" w:color="auto" w:fill="E1DFDD"/>
    </w:rPr>
  </w:style>
  <w:style w:type="character" w:styleId="CommentReference">
    <w:name w:val="annotation reference"/>
    <w:basedOn w:val="DefaultParagraphFont"/>
    <w:uiPriority w:val="99"/>
    <w:semiHidden/>
    <w:unhideWhenUsed/>
    <w:rsid w:val="005C2976"/>
    <w:rPr>
      <w:sz w:val="16"/>
      <w:szCs w:val="16"/>
    </w:rPr>
  </w:style>
  <w:style w:type="paragraph" w:styleId="CommentText">
    <w:name w:val="annotation text"/>
    <w:basedOn w:val="Normal"/>
    <w:link w:val="CommentTextChar"/>
    <w:uiPriority w:val="99"/>
    <w:unhideWhenUsed/>
    <w:rsid w:val="005C2976"/>
    <w:rPr>
      <w:sz w:val="20"/>
      <w:szCs w:val="20"/>
    </w:rPr>
  </w:style>
  <w:style w:type="character" w:customStyle="1" w:styleId="CommentTextChar">
    <w:name w:val="Comment Text Char"/>
    <w:basedOn w:val="DefaultParagraphFont"/>
    <w:link w:val="CommentText"/>
    <w:uiPriority w:val="99"/>
    <w:rsid w:val="005C297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C2976"/>
    <w:rPr>
      <w:b/>
      <w:bCs/>
    </w:rPr>
  </w:style>
  <w:style w:type="character" w:customStyle="1" w:styleId="CommentSubjectChar">
    <w:name w:val="Comment Subject Char"/>
    <w:basedOn w:val="CommentTextChar"/>
    <w:link w:val="CommentSubject"/>
    <w:uiPriority w:val="99"/>
    <w:semiHidden/>
    <w:rsid w:val="005C2976"/>
    <w:rPr>
      <w:rFonts w:ascii="Times New Roman" w:hAnsi="Times New Roman" w:cs="Times New Roman"/>
      <w:b/>
      <w:bCs/>
      <w:sz w:val="20"/>
      <w:szCs w:val="20"/>
    </w:rPr>
  </w:style>
  <w:style w:type="paragraph" w:styleId="Header">
    <w:name w:val="header"/>
    <w:basedOn w:val="Normal"/>
    <w:link w:val="HeaderChar"/>
    <w:uiPriority w:val="99"/>
    <w:unhideWhenUsed/>
    <w:rsid w:val="00265810"/>
    <w:pPr>
      <w:widowControl/>
      <w:tabs>
        <w:tab w:val="center" w:pos="4680"/>
        <w:tab w:val="right" w:pos="9360"/>
      </w:tabs>
    </w:pPr>
    <w:rPr>
      <w:rFonts w:ascii="Courier" w:eastAsiaTheme="minorHAnsi" w:hAnsi="Courier" w:cstheme="minorBidi"/>
    </w:rPr>
  </w:style>
  <w:style w:type="character" w:customStyle="1" w:styleId="HeaderChar">
    <w:name w:val="Header Char"/>
    <w:basedOn w:val="DefaultParagraphFont"/>
    <w:link w:val="Header"/>
    <w:uiPriority w:val="99"/>
    <w:rsid w:val="00265810"/>
    <w:rPr>
      <w:rFonts w:ascii="Courier" w:eastAsiaTheme="minorHAnsi" w:hAnsi="Courier"/>
      <w:sz w:val="24"/>
      <w:szCs w:val="24"/>
    </w:rPr>
  </w:style>
  <w:style w:type="paragraph" w:styleId="Footer">
    <w:name w:val="footer"/>
    <w:basedOn w:val="Normal"/>
    <w:link w:val="FooterChar"/>
    <w:uiPriority w:val="99"/>
    <w:unhideWhenUsed/>
    <w:rsid w:val="00265810"/>
    <w:pPr>
      <w:widowControl/>
      <w:tabs>
        <w:tab w:val="center" w:pos="4680"/>
        <w:tab w:val="right" w:pos="9360"/>
      </w:tabs>
    </w:pPr>
    <w:rPr>
      <w:rFonts w:ascii="Courier" w:eastAsiaTheme="minorHAnsi" w:hAnsi="Courier" w:cstheme="minorBidi"/>
    </w:rPr>
  </w:style>
  <w:style w:type="character" w:customStyle="1" w:styleId="FooterChar">
    <w:name w:val="Footer Char"/>
    <w:basedOn w:val="DefaultParagraphFont"/>
    <w:link w:val="Footer"/>
    <w:uiPriority w:val="99"/>
    <w:rsid w:val="00265810"/>
    <w:rPr>
      <w:rFonts w:ascii="Courier" w:eastAsiaTheme="minorHAnsi" w:hAnsi="Courier"/>
      <w:sz w:val="24"/>
      <w:szCs w:val="24"/>
    </w:rPr>
  </w:style>
  <w:style w:type="character" w:styleId="FollowedHyperlink">
    <w:name w:val="FollowedHyperlink"/>
    <w:basedOn w:val="DefaultParagraphFont"/>
    <w:uiPriority w:val="99"/>
    <w:semiHidden/>
    <w:unhideWhenUsed/>
    <w:rsid w:val="00066396"/>
    <w:rPr>
      <w:color w:val="954F72" w:themeColor="followedHyperlink"/>
      <w:u w:val="single"/>
    </w:rPr>
  </w:style>
  <w:style w:type="paragraph" w:customStyle="1" w:styleId="xmsonormal">
    <w:name w:val="x_msonormal"/>
    <w:basedOn w:val="Normal"/>
    <w:rsid w:val="00CA0EC0"/>
    <w:pPr>
      <w:widowControl/>
      <w:autoSpaceDE/>
      <w:autoSpaceDN/>
      <w:adjustRightInd/>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courts.gov" TargetMode="External"/><Relationship Id="rId5" Type="http://schemas.openxmlformats.org/officeDocument/2006/relationships/webSettings" Target="webSettings.xml"/><Relationship Id="rId10" Type="http://schemas.openxmlformats.org/officeDocument/2006/relationships/hyperlink" Target="https://www.azb.uscourts.gov/" TargetMode="External"/><Relationship Id="rId4" Type="http://schemas.openxmlformats.org/officeDocument/2006/relationships/settings" Target="settings.xml"/><Relationship Id="rId9" Type="http://schemas.openxmlformats.org/officeDocument/2006/relationships/hyperlink" Target="http://www.uscourts.g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266E5-76DA-4A17-B199-781362925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1014</Words>
  <Characters>5785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Duckett</dc:creator>
  <cp:keywords/>
  <dc:description/>
  <cp:lastModifiedBy>Michele Moore</cp:lastModifiedBy>
  <cp:revision>3</cp:revision>
  <cp:lastPrinted>2023-11-28T19:35:00Z</cp:lastPrinted>
  <dcterms:created xsi:type="dcterms:W3CDTF">2024-08-06T19:14:00Z</dcterms:created>
  <dcterms:modified xsi:type="dcterms:W3CDTF">2024-08-07T14:21:00Z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b5b261007b738ca032d59f56be9ef72c2cb2ff3871168663dc018c6d7e03cd08</vt:lpwstr>
  </property>
</Properties>
</file>